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0C7C" w:rsidRPr="00760C7C" w:rsidRDefault="00760C7C" w:rsidP="00A12429">
      <w:pPr>
        <w:spacing w:after="0" w:line="360" w:lineRule="auto"/>
        <w:jc w:val="both"/>
        <w:rPr>
          <w:rFonts w:ascii="Times New Roman" w:hAnsi="Times New Roman" w:cs="Times New Roman"/>
          <w:b/>
          <w:sz w:val="36"/>
          <w:szCs w:val="36"/>
        </w:rPr>
      </w:pPr>
      <w:r w:rsidRPr="00760C7C">
        <w:rPr>
          <w:rFonts w:ascii="Times New Roman" w:hAnsi="Times New Roman" w:cs="Times New Roman"/>
          <w:b/>
          <w:sz w:val="36"/>
          <w:szCs w:val="36"/>
        </w:rPr>
        <w:t>KHÁM VÀ ĐIỀU TRỊ MỘT CẶP VỢ CHỒNG VÔ SINH</w:t>
      </w:r>
    </w:p>
    <w:p w:rsidR="00760C7C" w:rsidRPr="00A12429" w:rsidRDefault="00760C7C" w:rsidP="00A12429">
      <w:pPr>
        <w:pStyle w:val="ListParagraph"/>
        <w:numPr>
          <w:ilvl w:val="0"/>
          <w:numId w:val="75"/>
        </w:numPr>
        <w:spacing w:after="0" w:line="360" w:lineRule="auto"/>
        <w:jc w:val="both"/>
        <w:rPr>
          <w:rFonts w:ascii="Times New Roman" w:hAnsi="Times New Roman" w:cs="Times New Roman"/>
          <w:b/>
          <w:sz w:val="28"/>
          <w:szCs w:val="28"/>
        </w:rPr>
      </w:pPr>
      <w:r w:rsidRPr="00A12429">
        <w:rPr>
          <w:rFonts w:ascii="Times New Roman" w:hAnsi="Times New Roman" w:cs="Times New Roman"/>
          <w:b/>
          <w:sz w:val="28"/>
          <w:szCs w:val="28"/>
        </w:rPr>
        <w:t>ĐỊNH NGHĨA VÀ PHÂN LOẠI</w:t>
      </w:r>
    </w:p>
    <w:p w:rsidR="000C172B" w:rsidRPr="00A12429" w:rsidRDefault="002C4807" w:rsidP="00A12429">
      <w:pPr>
        <w:pStyle w:val="ListParagraph"/>
        <w:numPr>
          <w:ilvl w:val="0"/>
          <w:numId w:val="71"/>
        </w:numPr>
        <w:spacing w:after="0" w:line="360" w:lineRule="auto"/>
        <w:ind w:left="1080"/>
        <w:jc w:val="both"/>
        <w:rPr>
          <w:rFonts w:ascii="Times New Roman" w:hAnsi="Times New Roman" w:cs="Times New Roman"/>
          <w:sz w:val="24"/>
          <w:szCs w:val="24"/>
        </w:rPr>
      </w:pPr>
      <w:r w:rsidRPr="00A12429">
        <w:rPr>
          <w:rFonts w:ascii="Times New Roman" w:hAnsi="Times New Roman" w:cs="Times New Roman"/>
          <w:sz w:val="24"/>
          <w:szCs w:val="24"/>
        </w:rPr>
        <w:t xml:space="preserve">Các cặp vợ chồng trong độ tuổi sinh </w:t>
      </w:r>
      <w:proofErr w:type="gramStart"/>
      <w:r w:rsidRPr="00A12429">
        <w:rPr>
          <w:rFonts w:ascii="Times New Roman" w:hAnsi="Times New Roman" w:cs="Times New Roman"/>
          <w:sz w:val="24"/>
          <w:szCs w:val="24"/>
        </w:rPr>
        <w:t>sản  sau</w:t>
      </w:r>
      <w:proofErr w:type="gramEnd"/>
      <w:r w:rsidRPr="00A12429">
        <w:rPr>
          <w:rFonts w:ascii="Times New Roman" w:hAnsi="Times New Roman" w:cs="Times New Roman"/>
          <w:sz w:val="24"/>
          <w:szCs w:val="24"/>
        </w:rPr>
        <w:t xml:space="preserve"> một năm chung sống thực sự và không áp dụng  biện pháp tránh thai nào vẫn không có thai được gọi là vô sinh (nếu người vợ &gt; 35 tuổi, thời gian này chỉ tính 6 tháng).</w:t>
      </w:r>
    </w:p>
    <w:p w:rsidR="002C4807" w:rsidRPr="00A12429" w:rsidRDefault="002C4807" w:rsidP="00A12429">
      <w:pPr>
        <w:pStyle w:val="ListParagraph"/>
        <w:numPr>
          <w:ilvl w:val="0"/>
          <w:numId w:val="71"/>
        </w:numPr>
        <w:spacing w:after="0" w:line="360" w:lineRule="auto"/>
        <w:ind w:left="1080"/>
        <w:jc w:val="both"/>
        <w:rPr>
          <w:rFonts w:ascii="Times New Roman" w:hAnsi="Times New Roman" w:cs="Times New Roman"/>
          <w:b/>
          <w:sz w:val="24"/>
          <w:szCs w:val="24"/>
        </w:rPr>
      </w:pPr>
      <w:r w:rsidRPr="00A12429">
        <w:rPr>
          <w:rFonts w:ascii="Times New Roman" w:hAnsi="Times New Roman" w:cs="Times New Roman"/>
          <w:b/>
          <w:sz w:val="24"/>
          <w:szCs w:val="24"/>
        </w:rPr>
        <w:t>Phân loại:</w:t>
      </w:r>
    </w:p>
    <w:p w:rsidR="002C4807" w:rsidRPr="00A12429" w:rsidRDefault="002C4807" w:rsidP="00A12429">
      <w:pPr>
        <w:pStyle w:val="ListParagraph"/>
        <w:numPr>
          <w:ilvl w:val="0"/>
          <w:numId w:val="72"/>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 xml:space="preserve">Vô sinh nguyên phát là khi người vợ chưa có </w:t>
      </w:r>
      <w:proofErr w:type="gramStart"/>
      <w:r w:rsidRPr="00A12429">
        <w:rPr>
          <w:rFonts w:ascii="Times New Roman" w:hAnsi="Times New Roman" w:cs="Times New Roman"/>
          <w:sz w:val="24"/>
          <w:szCs w:val="24"/>
        </w:rPr>
        <w:t>thai</w:t>
      </w:r>
      <w:proofErr w:type="gramEnd"/>
      <w:r w:rsidRPr="00A12429">
        <w:rPr>
          <w:rFonts w:ascii="Times New Roman" w:hAnsi="Times New Roman" w:cs="Times New Roman"/>
          <w:sz w:val="24"/>
          <w:szCs w:val="24"/>
        </w:rPr>
        <w:t xml:space="preserve"> lần nào.</w:t>
      </w:r>
    </w:p>
    <w:p w:rsidR="002C4807" w:rsidRPr="00A12429" w:rsidRDefault="002C4807" w:rsidP="00A12429">
      <w:pPr>
        <w:pStyle w:val="ListParagraph"/>
        <w:numPr>
          <w:ilvl w:val="0"/>
          <w:numId w:val="72"/>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 xml:space="preserve">Vô sinh thứ phát là khi người vợ có ít nhất một lần </w:t>
      </w:r>
      <w:proofErr w:type="gramStart"/>
      <w:r w:rsidRPr="00A12429">
        <w:rPr>
          <w:rFonts w:ascii="Times New Roman" w:hAnsi="Times New Roman" w:cs="Times New Roman"/>
          <w:sz w:val="24"/>
          <w:szCs w:val="24"/>
        </w:rPr>
        <w:t>mang  thai</w:t>
      </w:r>
      <w:proofErr w:type="gramEnd"/>
      <w:r w:rsidRPr="00A12429">
        <w:rPr>
          <w:rFonts w:ascii="Times New Roman" w:hAnsi="Times New Roman" w:cs="Times New Roman"/>
          <w:sz w:val="24"/>
          <w:szCs w:val="24"/>
        </w:rPr>
        <w:t xml:space="preserve"> trước đây, sau đó tối thiểu 1 năm mong con nhưng chưa thụ thai lần nữa.</w:t>
      </w:r>
    </w:p>
    <w:p w:rsidR="00B17D29" w:rsidRPr="00A12429" w:rsidRDefault="00B17D29" w:rsidP="00A12429">
      <w:pPr>
        <w:pStyle w:val="ListParagraph"/>
        <w:numPr>
          <w:ilvl w:val="0"/>
          <w:numId w:val="75"/>
        </w:numPr>
        <w:spacing w:after="0" w:line="360" w:lineRule="auto"/>
        <w:jc w:val="both"/>
        <w:rPr>
          <w:rFonts w:ascii="Times New Roman" w:hAnsi="Times New Roman" w:cs="Times New Roman"/>
          <w:b/>
          <w:sz w:val="28"/>
          <w:szCs w:val="28"/>
        </w:rPr>
      </w:pPr>
      <w:r w:rsidRPr="00A12429">
        <w:rPr>
          <w:rFonts w:ascii="Times New Roman" w:hAnsi="Times New Roman" w:cs="Times New Roman"/>
          <w:b/>
          <w:sz w:val="28"/>
          <w:szCs w:val="28"/>
        </w:rPr>
        <w:t>NGUYÊN NHÂN</w:t>
      </w:r>
    </w:p>
    <w:p w:rsidR="00EB5EB7" w:rsidRPr="00A12429" w:rsidRDefault="00EB5EB7" w:rsidP="00A12429">
      <w:pPr>
        <w:pStyle w:val="ListParagraph"/>
        <w:numPr>
          <w:ilvl w:val="0"/>
          <w:numId w:val="74"/>
        </w:numPr>
        <w:spacing w:after="0" w:line="360" w:lineRule="auto"/>
        <w:jc w:val="both"/>
        <w:rPr>
          <w:rFonts w:ascii="Times New Roman" w:hAnsi="Times New Roman" w:cs="Times New Roman"/>
          <w:b/>
          <w:sz w:val="24"/>
          <w:szCs w:val="24"/>
        </w:rPr>
      </w:pPr>
      <w:r w:rsidRPr="00A12429">
        <w:rPr>
          <w:rFonts w:ascii="Times New Roman" w:hAnsi="Times New Roman" w:cs="Times New Roman"/>
          <w:b/>
          <w:sz w:val="24"/>
          <w:szCs w:val="24"/>
        </w:rPr>
        <w:t xml:space="preserve"> Do vợ</w:t>
      </w:r>
    </w:p>
    <w:p w:rsidR="00EB5EB7" w:rsidRPr="00A12429" w:rsidRDefault="00EB5EB7" w:rsidP="00A12429">
      <w:pPr>
        <w:pStyle w:val="ListParagraph"/>
        <w:numPr>
          <w:ilvl w:val="0"/>
          <w:numId w:val="10"/>
        </w:numPr>
        <w:spacing w:after="0" w:line="360" w:lineRule="auto"/>
        <w:ind w:left="1440"/>
        <w:jc w:val="both"/>
        <w:rPr>
          <w:rFonts w:ascii="Times New Roman" w:hAnsi="Times New Roman" w:cs="Times New Roman"/>
          <w:b/>
          <w:sz w:val="24"/>
          <w:szCs w:val="24"/>
        </w:rPr>
      </w:pPr>
      <w:r w:rsidRPr="00A12429">
        <w:rPr>
          <w:rFonts w:ascii="Times New Roman" w:hAnsi="Times New Roman" w:cs="Times New Roman"/>
          <w:b/>
          <w:sz w:val="24"/>
          <w:szCs w:val="24"/>
        </w:rPr>
        <w:t>Rối loạn phóng noãn</w:t>
      </w:r>
    </w:p>
    <w:p w:rsidR="00EB5EB7" w:rsidRPr="00A12429" w:rsidRDefault="00EB5EB7" w:rsidP="00A12429">
      <w:pPr>
        <w:pStyle w:val="ListParagraph"/>
        <w:numPr>
          <w:ilvl w:val="0"/>
          <w:numId w:val="11"/>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Bệnh lý trung tâm:</w:t>
      </w:r>
    </w:p>
    <w:p w:rsidR="00EB5EB7" w:rsidRPr="00A12429" w:rsidRDefault="00EB5EB7" w:rsidP="00A12429">
      <w:pPr>
        <w:pStyle w:val="ListParagraph"/>
        <w:numPr>
          <w:ilvl w:val="0"/>
          <w:numId w:val="12"/>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Suy hạ đồi, suy tuyến yên.</w:t>
      </w:r>
    </w:p>
    <w:p w:rsidR="00EB5EB7" w:rsidRPr="00A12429" w:rsidRDefault="00EB5EB7" w:rsidP="00A12429">
      <w:pPr>
        <w:pStyle w:val="ListParagraph"/>
        <w:numPr>
          <w:ilvl w:val="0"/>
          <w:numId w:val="12"/>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Cường androgen, cường Prolactin (do bướu hoặc do thuốc).</w:t>
      </w:r>
    </w:p>
    <w:p w:rsidR="00EB5EB7" w:rsidRPr="00A12429" w:rsidRDefault="00EB5EB7" w:rsidP="00A12429">
      <w:pPr>
        <w:pStyle w:val="ListParagraph"/>
        <w:numPr>
          <w:ilvl w:val="0"/>
          <w:numId w:val="13"/>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Bệnh lý ngoại biên:</w:t>
      </w:r>
    </w:p>
    <w:p w:rsidR="00EB5EB7" w:rsidRPr="00A12429" w:rsidRDefault="009B0407" w:rsidP="00A12429">
      <w:pPr>
        <w:pStyle w:val="ListParagraph"/>
        <w:numPr>
          <w:ilvl w:val="0"/>
          <w:numId w:val="14"/>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Buồng trứng không phóng noãn.</w:t>
      </w:r>
    </w:p>
    <w:p w:rsidR="009B0407" w:rsidRPr="00A12429" w:rsidRDefault="009B0407" w:rsidP="00A12429">
      <w:pPr>
        <w:pStyle w:val="ListParagraph"/>
        <w:numPr>
          <w:ilvl w:val="0"/>
          <w:numId w:val="14"/>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Suy buồng trứng sớm.</w:t>
      </w:r>
    </w:p>
    <w:p w:rsidR="009B0407" w:rsidRPr="00A12429" w:rsidRDefault="009B0407" w:rsidP="00A12429">
      <w:pPr>
        <w:pStyle w:val="ListParagraph"/>
        <w:numPr>
          <w:ilvl w:val="0"/>
          <w:numId w:val="15"/>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Bệnh lý biến dưỡng:</w:t>
      </w:r>
    </w:p>
    <w:p w:rsidR="009B0407" w:rsidRPr="00A12429" w:rsidRDefault="009B0407" w:rsidP="00A12429">
      <w:pPr>
        <w:pStyle w:val="ListParagraph"/>
        <w:numPr>
          <w:ilvl w:val="0"/>
          <w:numId w:val="16"/>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Bệnh tuyến giáp, thừa androgen, u thượng thận.</w:t>
      </w:r>
    </w:p>
    <w:p w:rsidR="009B0407" w:rsidRPr="00A12429" w:rsidRDefault="009B0407" w:rsidP="00A12429">
      <w:pPr>
        <w:pStyle w:val="ListParagraph"/>
        <w:numPr>
          <w:ilvl w:val="0"/>
          <w:numId w:val="16"/>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Bệnh lý gan thận.</w:t>
      </w:r>
    </w:p>
    <w:p w:rsidR="009B0407" w:rsidRPr="00A12429" w:rsidRDefault="009B0407" w:rsidP="00A12429">
      <w:pPr>
        <w:pStyle w:val="ListParagraph"/>
        <w:numPr>
          <w:ilvl w:val="0"/>
          <w:numId w:val="16"/>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Béo phì.</w:t>
      </w:r>
    </w:p>
    <w:p w:rsidR="009B0407" w:rsidRPr="00A12429" w:rsidRDefault="009B0407" w:rsidP="00A12429">
      <w:pPr>
        <w:pStyle w:val="ListParagraph"/>
        <w:numPr>
          <w:ilvl w:val="0"/>
          <w:numId w:val="17"/>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Do vòi trứng, phúc mạc:</w:t>
      </w:r>
    </w:p>
    <w:p w:rsidR="009B0407" w:rsidRPr="00A12429" w:rsidRDefault="009B0407" w:rsidP="00A12429">
      <w:pPr>
        <w:pStyle w:val="ListParagraph"/>
        <w:numPr>
          <w:ilvl w:val="0"/>
          <w:numId w:val="18"/>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Tắc ống dẫn trứng.</w:t>
      </w:r>
    </w:p>
    <w:p w:rsidR="009B0407" w:rsidRPr="00A12429" w:rsidRDefault="009B0407" w:rsidP="00A12429">
      <w:pPr>
        <w:pStyle w:val="ListParagraph"/>
        <w:numPr>
          <w:ilvl w:val="0"/>
          <w:numId w:val="18"/>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Nhiễm trùng, viêm phúc mạc ruột thừa, viêm vùng chậu.</w:t>
      </w:r>
    </w:p>
    <w:p w:rsidR="009B0407" w:rsidRPr="00A12429" w:rsidRDefault="009B0407" w:rsidP="00A12429">
      <w:pPr>
        <w:pStyle w:val="ListParagraph"/>
        <w:numPr>
          <w:ilvl w:val="0"/>
          <w:numId w:val="18"/>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Lạc nội mạc tử cung buồng trứng.</w:t>
      </w:r>
    </w:p>
    <w:p w:rsidR="009B0407" w:rsidRPr="00A12429" w:rsidRDefault="004A5D27" w:rsidP="00A12429">
      <w:pPr>
        <w:pStyle w:val="ListParagraph"/>
        <w:numPr>
          <w:ilvl w:val="0"/>
          <w:numId w:val="19"/>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Do tử cung:</w:t>
      </w:r>
    </w:p>
    <w:p w:rsidR="004A5D27" w:rsidRPr="00A12429" w:rsidRDefault="00225A3D" w:rsidP="00A12429">
      <w:pPr>
        <w:pStyle w:val="ListParagraph"/>
        <w:numPr>
          <w:ilvl w:val="0"/>
          <w:numId w:val="20"/>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Dị dạng bẩm sinh: không có tử cung và cổ tử cung.</w:t>
      </w:r>
    </w:p>
    <w:p w:rsidR="00225A3D" w:rsidRPr="00A12429" w:rsidRDefault="00225A3D" w:rsidP="00A12429">
      <w:pPr>
        <w:pStyle w:val="ListParagraph"/>
        <w:numPr>
          <w:ilvl w:val="0"/>
          <w:numId w:val="20"/>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U xơ cơ tử cung, lạc nội mạc tử cung trong cơ tử cung.</w:t>
      </w:r>
    </w:p>
    <w:p w:rsidR="00225A3D" w:rsidRPr="00A12429" w:rsidRDefault="00225A3D" w:rsidP="00A12429">
      <w:pPr>
        <w:pStyle w:val="ListParagraph"/>
        <w:numPr>
          <w:ilvl w:val="0"/>
          <w:numId w:val="20"/>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Dính buồng tử cung (Hội chứng Asherman).</w:t>
      </w:r>
    </w:p>
    <w:p w:rsidR="00225A3D" w:rsidRPr="00A12429" w:rsidRDefault="00225A3D" w:rsidP="00A12429">
      <w:pPr>
        <w:pStyle w:val="ListParagraph"/>
        <w:numPr>
          <w:ilvl w:val="0"/>
          <w:numId w:val="20"/>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Nội mạc tử cung không phát triển (&lt;7mm).</w:t>
      </w:r>
    </w:p>
    <w:p w:rsidR="00225A3D" w:rsidRPr="00A12429" w:rsidRDefault="00225A3D" w:rsidP="00A12429">
      <w:pPr>
        <w:pStyle w:val="ListParagraph"/>
        <w:numPr>
          <w:ilvl w:val="0"/>
          <w:numId w:val="21"/>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lastRenderedPageBreak/>
        <w:t>Vô sinh chưa rõ nguyên nhân.</w:t>
      </w:r>
    </w:p>
    <w:p w:rsidR="00225A3D" w:rsidRPr="00A12429" w:rsidRDefault="00225A3D" w:rsidP="00A12429">
      <w:pPr>
        <w:spacing w:after="0" w:line="360" w:lineRule="auto"/>
        <w:ind w:left="720"/>
        <w:jc w:val="both"/>
        <w:rPr>
          <w:rFonts w:ascii="Times New Roman" w:hAnsi="Times New Roman" w:cs="Times New Roman"/>
          <w:b/>
          <w:sz w:val="24"/>
          <w:szCs w:val="24"/>
        </w:rPr>
      </w:pPr>
      <w:r w:rsidRPr="00A12429">
        <w:rPr>
          <w:rFonts w:ascii="Times New Roman" w:hAnsi="Times New Roman" w:cs="Times New Roman"/>
          <w:b/>
          <w:sz w:val="24"/>
          <w:szCs w:val="24"/>
        </w:rPr>
        <w:t>2. Do chồng</w:t>
      </w:r>
    </w:p>
    <w:p w:rsidR="00225A3D" w:rsidRPr="00A12429" w:rsidRDefault="00225A3D" w:rsidP="00A12429">
      <w:pPr>
        <w:pStyle w:val="ListParagraph"/>
        <w:numPr>
          <w:ilvl w:val="0"/>
          <w:numId w:val="22"/>
        </w:numPr>
        <w:spacing w:after="0" w:line="360" w:lineRule="auto"/>
        <w:ind w:left="1440"/>
        <w:jc w:val="both"/>
        <w:rPr>
          <w:rFonts w:ascii="Times New Roman" w:hAnsi="Times New Roman" w:cs="Times New Roman"/>
          <w:b/>
          <w:sz w:val="24"/>
          <w:szCs w:val="24"/>
        </w:rPr>
      </w:pPr>
      <w:r w:rsidRPr="00A12429">
        <w:rPr>
          <w:rFonts w:ascii="Times New Roman" w:hAnsi="Times New Roman" w:cs="Times New Roman"/>
          <w:b/>
          <w:sz w:val="24"/>
          <w:szCs w:val="24"/>
        </w:rPr>
        <w:t>Rối loạn chức năng sinh dục:</w:t>
      </w:r>
    </w:p>
    <w:p w:rsidR="00225A3D" w:rsidRPr="00A12429" w:rsidRDefault="00255034" w:rsidP="00A12429">
      <w:pPr>
        <w:pStyle w:val="ListParagraph"/>
        <w:numPr>
          <w:ilvl w:val="0"/>
          <w:numId w:val="23"/>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Xuất tinh ngược dòng.</w:t>
      </w:r>
    </w:p>
    <w:p w:rsidR="00255034" w:rsidRPr="00A12429" w:rsidRDefault="00255034" w:rsidP="00A12429">
      <w:pPr>
        <w:pStyle w:val="ListParagraph"/>
        <w:numPr>
          <w:ilvl w:val="0"/>
          <w:numId w:val="23"/>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Bất lực.</w:t>
      </w:r>
    </w:p>
    <w:p w:rsidR="00255034" w:rsidRPr="00A12429" w:rsidRDefault="00255034" w:rsidP="00A12429">
      <w:pPr>
        <w:pStyle w:val="ListParagraph"/>
        <w:numPr>
          <w:ilvl w:val="0"/>
          <w:numId w:val="23"/>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Giảm libido.</w:t>
      </w:r>
    </w:p>
    <w:p w:rsidR="00255034" w:rsidRPr="00A12429" w:rsidRDefault="00255034" w:rsidP="00A12429">
      <w:pPr>
        <w:pStyle w:val="ListParagraph"/>
        <w:numPr>
          <w:ilvl w:val="0"/>
          <w:numId w:val="24"/>
        </w:numPr>
        <w:spacing w:after="0" w:line="360" w:lineRule="auto"/>
        <w:ind w:left="1440"/>
        <w:jc w:val="both"/>
        <w:rPr>
          <w:rFonts w:ascii="Times New Roman" w:hAnsi="Times New Roman" w:cs="Times New Roman"/>
          <w:b/>
          <w:sz w:val="24"/>
          <w:szCs w:val="24"/>
        </w:rPr>
      </w:pPr>
      <w:r w:rsidRPr="00A12429">
        <w:rPr>
          <w:rFonts w:ascii="Times New Roman" w:hAnsi="Times New Roman" w:cs="Times New Roman"/>
          <w:b/>
          <w:sz w:val="24"/>
          <w:szCs w:val="24"/>
        </w:rPr>
        <w:t>Rối loạn nội  tiết:</w:t>
      </w:r>
    </w:p>
    <w:p w:rsidR="00255034" w:rsidRPr="00A12429" w:rsidRDefault="00255034" w:rsidP="00A12429">
      <w:pPr>
        <w:pStyle w:val="ListParagraph"/>
        <w:numPr>
          <w:ilvl w:val="0"/>
          <w:numId w:val="25"/>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Hội chứng Kaliman (rối loạn chức năng hạ đồi).</w:t>
      </w:r>
    </w:p>
    <w:p w:rsidR="00255034" w:rsidRPr="00A12429" w:rsidRDefault="00255034" w:rsidP="00A12429">
      <w:pPr>
        <w:pStyle w:val="ListParagraph"/>
        <w:numPr>
          <w:ilvl w:val="0"/>
          <w:numId w:val="25"/>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Suy tuyến yên (do bướu hoặc do thuốc).</w:t>
      </w:r>
    </w:p>
    <w:p w:rsidR="00E04C92" w:rsidRPr="00A12429" w:rsidRDefault="00E04C92" w:rsidP="00A12429">
      <w:pPr>
        <w:pStyle w:val="ListParagraph"/>
        <w:numPr>
          <w:ilvl w:val="0"/>
          <w:numId w:val="25"/>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Cường Prolactin (do bướu hoặc do thuốc)</w:t>
      </w:r>
    </w:p>
    <w:p w:rsidR="00255034" w:rsidRPr="00A12429" w:rsidRDefault="00255034" w:rsidP="00A12429">
      <w:pPr>
        <w:pStyle w:val="ListParagraph"/>
        <w:numPr>
          <w:ilvl w:val="0"/>
          <w:numId w:val="25"/>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Sử dụng thuốc Androgen.</w:t>
      </w:r>
    </w:p>
    <w:p w:rsidR="00255034" w:rsidRPr="00A12429" w:rsidRDefault="00255034" w:rsidP="00A12429">
      <w:pPr>
        <w:pStyle w:val="ListParagraph"/>
        <w:numPr>
          <w:ilvl w:val="0"/>
          <w:numId w:val="25"/>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T</w:t>
      </w:r>
      <w:r w:rsidR="00E04C92" w:rsidRPr="00A12429">
        <w:rPr>
          <w:rFonts w:ascii="Times New Roman" w:hAnsi="Times New Roman" w:cs="Times New Roman"/>
          <w:sz w:val="24"/>
          <w:szCs w:val="24"/>
        </w:rPr>
        <w:t>ă</w:t>
      </w:r>
      <w:r w:rsidRPr="00A12429">
        <w:rPr>
          <w:rFonts w:ascii="Times New Roman" w:hAnsi="Times New Roman" w:cs="Times New Roman"/>
          <w:sz w:val="24"/>
          <w:szCs w:val="24"/>
        </w:rPr>
        <w:t>ng sinh tuyến thượng thận.</w:t>
      </w:r>
    </w:p>
    <w:p w:rsidR="00255034" w:rsidRPr="00A12429" w:rsidRDefault="00255034" w:rsidP="00A12429">
      <w:pPr>
        <w:pStyle w:val="ListParagraph"/>
        <w:numPr>
          <w:ilvl w:val="0"/>
          <w:numId w:val="26"/>
        </w:numPr>
        <w:spacing w:after="0" w:line="360" w:lineRule="auto"/>
        <w:ind w:left="1440"/>
        <w:jc w:val="both"/>
        <w:rPr>
          <w:rFonts w:ascii="Times New Roman" w:hAnsi="Times New Roman" w:cs="Times New Roman"/>
          <w:b/>
          <w:sz w:val="24"/>
          <w:szCs w:val="24"/>
        </w:rPr>
      </w:pPr>
      <w:r w:rsidRPr="00A12429">
        <w:rPr>
          <w:rFonts w:ascii="Times New Roman" w:hAnsi="Times New Roman" w:cs="Times New Roman"/>
          <w:b/>
          <w:sz w:val="24"/>
          <w:szCs w:val="24"/>
        </w:rPr>
        <w:t>Bất thường giải phẫu:</w:t>
      </w:r>
    </w:p>
    <w:p w:rsidR="00255034" w:rsidRPr="00A12429" w:rsidRDefault="00255034" w:rsidP="00A12429">
      <w:pPr>
        <w:pStyle w:val="ListParagraph"/>
        <w:numPr>
          <w:ilvl w:val="0"/>
          <w:numId w:val="27"/>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Bất sản ống dẫn tinh, tắc ống dẫn tinh.</w:t>
      </w:r>
    </w:p>
    <w:p w:rsidR="00255034" w:rsidRPr="00A12429" w:rsidRDefault="00255034" w:rsidP="00A12429">
      <w:pPr>
        <w:pStyle w:val="ListParagraph"/>
        <w:numPr>
          <w:ilvl w:val="0"/>
          <w:numId w:val="27"/>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Bất thường bẩm sinh túi tinh.</w:t>
      </w:r>
    </w:p>
    <w:p w:rsidR="00255034" w:rsidRPr="00A12429" w:rsidRDefault="00255034" w:rsidP="00A12429">
      <w:pPr>
        <w:pStyle w:val="ListParagraph"/>
        <w:numPr>
          <w:ilvl w:val="0"/>
          <w:numId w:val="28"/>
        </w:numPr>
        <w:spacing w:after="0" w:line="360" w:lineRule="auto"/>
        <w:ind w:left="1440"/>
        <w:jc w:val="both"/>
        <w:rPr>
          <w:rFonts w:ascii="Times New Roman" w:hAnsi="Times New Roman" w:cs="Times New Roman"/>
          <w:b/>
          <w:sz w:val="24"/>
          <w:szCs w:val="24"/>
        </w:rPr>
      </w:pPr>
      <w:r w:rsidRPr="00A12429">
        <w:rPr>
          <w:rFonts w:ascii="Times New Roman" w:hAnsi="Times New Roman" w:cs="Times New Roman"/>
          <w:b/>
          <w:sz w:val="24"/>
          <w:szCs w:val="24"/>
        </w:rPr>
        <w:t>Bất thường sinh tinh:</w:t>
      </w:r>
    </w:p>
    <w:p w:rsidR="00255034" w:rsidRPr="00A12429" w:rsidRDefault="00255034" w:rsidP="00A12429">
      <w:pPr>
        <w:pStyle w:val="ListParagraph"/>
        <w:numPr>
          <w:ilvl w:val="0"/>
          <w:numId w:val="29"/>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Bất thường nhiễm sắc thể</w:t>
      </w:r>
    </w:p>
    <w:p w:rsidR="00255034" w:rsidRPr="00A12429" w:rsidRDefault="00255034" w:rsidP="00A12429">
      <w:pPr>
        <w:pStyle w:val="ListParagraph"/>
        <w:numPr>
          <w:ilvl w:val="0"/>
          <w:numId w:val="29"/>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 xml:space="preserve">Viêm tinh hoàn do quai bị </w:t>
      </w:r>
    </w:p>
    <w:p w:rsidR="00255034" w:rsidRPr="00A12429" w:rsidRDefault="00255034" w:rsidP="00A12429">
      <w:pPr>
        <w:pStyle w:val="ListParagraph"/>
        <w:numPr>
          <w:ilvl w:val="0"/>
          <w:numId w:val="29"/>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Tinh hoàn do quai bị</w:t>
      </w:r>
    </w:p>
    <w:p w:rsidR="00255034" w:rsidRPr="00A12429" w:rsidRDefault="00255034" w:rsidP="00A12429">
      <w:pPr>
        <w:pStyle w:val="ListParagraph"/>
        <w:numPr>
          <w:ilvl w:val="0"/>
          <w:numId w:val="29"/>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Tinh hoàn lạc chỗ</w:t>
      </w:r>
    </w:p>
    <w:p w:rsidR="00255034" w:rsidRPr="00A12429" w:rsidRDefault="00255034" w:rsidP="00A12429">
      <w:pPr>
        <w:pStyle w:val="ListParagraph"/>
        <w:numPr>
          <w:ilvl w:val="0"/>
          <w:numId w:val="29"/>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Xạ, hóa trị</w:t>
      </w:r>
    </w:p>
    <w:p w:rsidR="00255034" w:rsidRPr="00A12429" w:rsidRDefault="00255034" w:rsidP="00A12429">
      <w:pPr>
        <w:pStyle w:val="ListParagraph"/>
        <w:numPr>
          <w:ilvl w:val="0"/>
          <w:numId w:val="29"/>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Dãn tĩnh mạch thừng tinh</w:t>
      </w:r>
    </w:p>
    <w:p w:rsidR="00255034" w:rsidRPr="00A12429" w:rsidRDefault="00255034" w:rsidP="00A12429">
      <w:pPr>
        <w:pStyle w:val="ListParagraph"/>
        <w:numPr>
          <w:ilvl w:val="0"/>
          <w:numId w:val="30"/>
        </w:numPr>
        <w:spacing w:after="0" w:line="360" w:lineRule="auto"/>
        <w:ind w:left="1440"/>
        <w:jc w:val="both"/>
        <w:rPr>
          <w:rFonts w:ascii="Times New Roman" w:hAnsi="Times New Roman" w:cs="Times New Roman"/>
          <w:b/>
          <w:sz w:val="24"/>
          <w:szCs w:val="24"/>
        </w:rPr>
      </w:pPr>
      <w:r w:rsidRPr="00A12429">
        <w:rPr>
          <w:rFonts w:ascii="Times New Roman" w:hAnsi="Times New Roman" w:cs="Times New Roman"/>
          <w:b/>
          <w:sz w:val="24"/>
          <w:szCs w:val="24"/>
        </w:rPr>
        <w:t>Bất thường di động:</w:t>
      </w:r>
    </w:p>
    <w:p w:rsidR="00255034" w:rsidRPr="00A12429" w:rsidRDefault="00255034" w:rsidP="00A12429">
      <w:pPr>
        <w:pStyle w:val="ListParagraph"/>
        <w:numPr>
          <w:ilvl w:val="0"/>
          <w:numId w:val="31"/>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Tinh trùng không có đuôi.</w:t>
      </w:r>
    </w:p>
    <w:p w:rsidR="00255034" w:rsidRPr="00A12429" w:rsidRDefault="00255034" w:rsidP="00A12429">
      <w:pPr>
        <w:pStyle w:val="ListParagraph"/>
        <w:numPr>
          <w:ilvl w:val="0"/>
          <w:numId w:val="31"/>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Có kháng thể kháng tinh trùng.</w:t>
      </w:r>
    </w:p>
    <w:p w:rsidR="00B17D29" w:rsidRPr="00A12429" w:rsidRDefault="00B17D29" w:rsidP="00A12429">
      <w:pPr>
        <w:pStyle w:val="ListParagraph"/>
        <w:numPr>
          <w:ilvl w:val="0"/>
          <w:numId w:val="75"/>
        </w:numPr>
        <w:spacing w:after="0" w:line="360" w:lineRule="auto"/>
        <w:jc w:val="both"/>
        <w:rPr>
          <w:rFonts w:ascii="Times New Roman" w:hAnsi="Times New Roman" w:cs="Times New Roman"/>
          <w:b/>
          <w:sz w:val="28"/>
          <w:szCs w:val="28"/>
        </w:rPr>
      </w:pPr>
      <w:r w:rsidRPr="00A12429">
        <w:rPr>
          <w:rFonts w:ascii="Times New Roman" w:hAnsi="Times New Roman" w:cs="Times New Roman"/>
          <w:b/>
          <w:sz w:val="28"/>
          <w:szCs w:val="28"/>
        </w:rPr>
        <w:t>CHẨN ĐOÁN</w:t>
      </w:r>
    </w:p>
    <w:p w:rsidR="00255034" w:rsidRPr="00A12429" w:rsidRDefault="00E04C92" w:rsidP="00A12429">
      <w:pPr>
        <w:spacing w:after="0" w:line="360" w:lineRule="auto"/>
        <w:ind w:left="720"/>
        <w:jc w:val="both"/>
        <w:rPr>
          <w:rFonts w:ascii="Times New Roman" w:hAnsi="Times New Roman" w:cs="Times New Roman"/>
          <w:b/>
          <w:sz w:val="24"/>
          <w:szCs w:val="24"/>
        </w:rPr>
      </w:pPr>
      <w:r w:rsidRPr="00A12429">
        <w:rPr>
          <w:rFonts w:ascii="Times New Roman" w:hAnsi="Times New Roman" w:cs="Times New Roman"/>
          <w:b/>
          <w:sz w:val="24"/>
          <w:szCs w:val="24"/>
        </w:rPr>
        <w:t xml:space="preserve">1. </w:t>
      </w:r>
      <w:r w:rsidR="00255034" w:rsidRPr="00A12429">
        <w:rPr>
          <w:rFonts w:ascii="Times New Roman" w:hAnsi="Times New Roman" w:cs="Times New Roman"/>
          <w:b/>
          <w:sz w:val="24"/>
          <w:szCs w:val="24"/>
        </w:rPr>
        <w:t>Lâm s</w:t>
      </w:r>
      <w:r w:rsidRPr="00A12429">
        <w:rPr>
          <w:rFonts w:ascii="Times New Roman" w:hAnsi="Times New Roman" w:cs="Times New Roman"/>
          <w:b/>
          <w:sz w:val="24"/>
          <w:szCs w:val="24"/>
        </w:rPr>
        <w:t>à</w:t>
      </w:r>
      <w:r w:rsidR="00255034" w:rsidRPr="00A12429">
        <w:rPr>
          <w:rFonts w:ascii="Times New Roman" w:hAnsi="Times New Roman" w:cs="Times New Roman"/>
          <w:b/>
          <w:sz w:val="24"/>
          <w:szCs w:val="24"/>
        </w:rPr>
        <w:t>ng</w:t>
      </w:r>
    </w:p>
    <w:p w:rsidR="00255034" w:rsidRPr="00A12429" w:rsidRDefault="00255034" w:rsidP="00A12429">
      <w:pPr>
        <w:pStyle w:val="ListParagraph"/>
        <w:numPr>
          <w:ilvl w:val="0"/>
          <w:numId w:val="30"/>
        </w:numPr>
        <w:spacing w:after="0" w:line="360" w:lineRule="auto"/>
        <w:ind w:left="1440"/>
        <w:jc w:val="both"/>
        <w:rPr>
          <w:rFonts w:ascii="Times New Roman" w:hAnsi="Times New Roman" w:cs="Times New Roman"/>
          <w:b/>
          <w:sz w:val="24"/>
          <w:szCs w:val="24"/>
        </w:rPr>
      </w:pPr>
      <w:r w:rsidRPr="00A12429">
        <w:rPr>
          <w:rFonts w:ascii="Times New Roman" w:hAnsi="Times New Roman" w:cs="Times New Roman"/>
          <w:b/>
          <w:sz w:val="24"/>
          <w:szCs w:val="24"/>
        </w:rPr>
        <w:t>Hỏi tiền sử, bệnh sử</w:t>
      </w:r>
    </w:p>
    <w:p w:rsidR="00255034" w:rsidRPr="00A12429" w:rsidRDefault="00255034" w:rsidP="00A12429">
      <w:pPr>
        <w:pStyle w:val="ListParagraph"/>
        <w:numPr>
          <w:ilvl w:val="0"/>
          <w:numId w:val="32"/>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 xml:space="preserve">Chu kì kinh, các biện pháp tránh thai áp dụng, các lần mang thai, </w:t>
      </w:r>
      <w:proofErr w:type="gramStart"/>
      <w:r w:rsidRPr="00A12429">
        <w:rPr>
          <w:rFonts w:ascii="Times New Roman" w:hAnsi="Times New Roman" w:cs="Times New Roman"/>
          <w:sz w:val="24"/>
          <w:szCs w:val="24"/>
        </w:rPr>
        <w:t>sẩy  thai</w:t>
      </w:r>
      <w:proofErr w:type="gramEnd"/>
      <w:r w:rsidRPr="00A12429">
        <w:rPr>
          <w:rFonts w:ascii="Times New Roman" w:hAnsi="Times New Roman" w:cs="Times New Roman"/>
          <w:sz w:val="24"/>
          <w:szCs w:val="24"/>
        </w:rPr>
        <w:t>.</w:t>
      </w:r>
    </w:p>
    <w:p w:rsidR="00255034" w:rsidRPr="00A12429" w:rsidRDefault="00255034" w:rsidP="00A12429">
      <w:pPr>
        <w:pStyle w:val="ListParagraph"/>
        <w:numPr>
          <w:ilvl w:val="0"/>
          <w:numId w:val="32"/>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Các phẫu thuật, xét nghiệm đã thực hiện.</w:t>
      </w:r>
    </w:p>
    <w:p w:rsidR="00255034" w:rsidRPr="00A12429" w:rsidRDefault="00DF2997" w:rsidP="00A12429">
      <w:pPr>
        <w:pStyle w:val="ListParagraph"/>
        <w:numPr>
          <w:ilvl w:val="0"/>
          <w:numId w:val="32"/>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Các thông tin bệnh nội khoa tổng quát.</w:t>
      </w:r>
    </w:p>
    <w:p w:rsidR="00DF2997" w:rsidRPr="00A12429" w:rsidRDefault="00DF2997" w:rsidP="00A12429">
      <w:pPr>
        <w:pStyle w:val="ListParagraph"/>
        <w:numPr>
          <w:ilvl w:val="0"/>
          <w:numId w:val="32"/>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lastRenderedPageBreak/>
        <w:t>Cần lưu ý đến việc sử dụng rượu, thuốc lá, tiếp xúc với các hóa chất, các bệnh lây truyền qua đường tình dục.</w:t>
      </w:r>
    </w:p>
    <w:p w:rsidR="00DF2997" w:rsidRPr="00A12429" w:rsidRDefault="00CE2B60" w:rsidP="00A12429">
      <w:pPr>
        <w:pStyle w:val="ListParagraph"/>
        <w:numPr>
          <w:ilvl w:val="0"/>
          <w:numId w:val="33"/>
        </w:numPr>
        <w:spacing w:after="0" w:line="360" w:lineRule="auto"/>
        <w:ind w:left="1440"/>
        <w:jc w:val="both"/>
        <w:rPr>
          <w:rFonts w:ascii="Times New Roman" w:hAnsi="Times New Roman" w:cs="Times New Roman"/>
          <w:b/>
          <w:sz w:val="24"/>
          <w:szCs w:val="24"/>
        </w:rPr>
      </w:pPr>
      <w:r w:rsidRPr="00A12429">
        <w:rPr>
          <w:rFonts w:ascii="Times New Roman" w:hAnsi="Times New Roman" w:cs="Times New Roman"/>
          <w:b/>
          <w:sz w:val="24"/>
          <w:szCs w:val="24"/>
        </w:rPr>
        <w:t>Khám lâm sang</w:t>
      </w:r>
    </w:p>
    <w:p w:rsidR="00CE2B60" w:rsidRPr="00A12429" w:rsidRDefault="00CE2B60" w:rsidP="00A12429">
      <w:pPr>
        <w:pStyle w:val="ListParagraph"/>
        <w:numPr>
          <w:ilvl w:val="0"/>
          <w:numId w:val="34"/>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Khám vợ</w:t>
      </w:r>
    </w:p>
    <w:p w:rsidR="00CE2B60" w:rsidRPr="00A12429" w:rsidRDefault="00CE2B60" w:rsidP="00A12429">
      <w:pPr>
        <w:pStyle w:val="ListParagraph"/>
        <w:numPr>
          <w:ilvl w:val="0"/>
          <w:numId w:val="35"/>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Quan sát các đặc điểm: rậm lông, hói đầu, mụn trứng cá hay các biểu hiện thừa Androgen.</w:t>
      </w:r>
    </w:p>
    <w:p w:rsidR="00CE2B60" w:rsidRPr="00A12429" w:rsidRDefault="00CE2B60" w:rsidP="00A12429">
      <w:pPr>
        <w:pStyle w:val="ListParagraph"/>
        <w:numPr>
          <w:ilvl w:val="0"/>
          <w:numId w:val="35"/>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Khám lượng giá tuyến giáp.</w:t>
      </w:r>
    </w:p>
    <w:p w:rsidR="00CE2B60" w:rsidRPr="00A12429" w:rsidRDefault="00CE2B60" w:rsidP="00A12429">
      <w:pPr>
        <w:pStyle w:val="ListParagraph"/>
        <w:numPr>
          <w:ilvl w:val="0"/>
          <w:numId w:val="35"/>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Khám vú xem có tiết sữa.</w:t>
      </w:r>
    </w:p>
    <w:p w:rsidR="00CE2B60" w:rsidRPr="00A12429" w:rsidRDefault="00CE2B60" w:rsidP="00A12429">
      <w:pPr>
        <w:pStyle w:val="ListParagraph"/>
        <w:numPr>
          <w:ilvl w:val="0"/>
          <w:numId w:val="35"/>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Khám âm đạo đánh giá có bất thường sinh dục, TC đôi, bất sản âm đạo, vách ngăn âm đạo.</w:t>
      </w:r>
    </w:p>
    <w:p w:rsidR="00CE2B60" w:rsidRPr="00A12429" w:rsidRDefault="00CE2B60" w:rsidP="00A12429">
      <w:pPr>
        <w:pStyle w:val="ListParagraph"/>
        <w:numPr>
          <w:ilvl w:val="0"/>
          <w:numId w:val="36"/>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Khám chồng</w:t>
      </w:r>
    </w:p>
    <w:p w:rsidR="00CE2B60" w:rsidRPr="00A12429" w:rsidRDefault="00CE2B60" w:rsidP="00A12429">
      <w:pPr>
        <w:pStyle w:val="ListParagraph"/>
        <w:numPr>
          <w:ilvl w:val="0"/>
          <w:numId w:val="37"/>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Khảo sát dáng đi, chiều dài các chi giúp phát hiện trường hợp bất thường nhiễm sắc thể như Hội chứng Klinefelter.</w:t>
      </w:r>
    </w:p>
    <w:p w:rsidR="00CE2B60" w:rsidRPr="00A12429" w:rsidRDefault="00CE2B60" w:rsidP="00A12429">
      <w:pPr>
        <w:pStyle w:val="ListParagraph"/>
        <w:numPr>
          <w:ilvl w:val="0"/>
          <w:numId w:val="37"/>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Bất thường của lỗ tiểu.</w:t>
      </w:r>
    </w:p>
    <w:p w:rsidR="00CE2B60" w:rsidRPr="00A12429" w:rsidRDefault="00CE2B60" w:rsidP="00A12429">
      <w:pPr>
        <w:pStyle w:val="ListParagraph"/>
        <w:numPr>
          <w:ilvl w:val="0"/>
          <w:numId w:val="37"/>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 xml:space="preserve">Khám bìu, tinh hoàn, mào tinh, ống </w:t>
      </w:r>
      <w:proofErr w:type="gramStart"/>
      <w:r w:rsidRPr="00A12429">
        <w:rPr>
          <w:rFonts w:ascii="Times New Roman" w:hAnsi="Times New Roman" w:cs="Times New Roman"/>
          <w:sz w:val="24"/>
          <w:szCs w:val="24"/>
        </w:rPr>
        <w:t>dẫn  tinh</w:t>
      </w:r>
      <w:proofErr w:type="gramEnd"/>
      <w:r w:rsidRPr="00A12429">
        <w:rPr>
          <w:rFonts w:ascii="Times New Roman" w:hAnsi="Times New Roman" w:cs="Times New Roman"/>
          <w:sz w:val="24"/>
          <w:szCs w:val="24"/>
        </w:rPr>
        <w:t>.</w:t>
      </w:r>
    </w:p>
    <w:p w:rsidR="00CE2B60" w:rsidRPr="00A12429" w:rsidRDefault="00CE2B60" w:rsidP="00A12429">
      <w:pPr>
        <w:pStyle w:val="ListParagraph"/>
        <w:numPr>
          <w:ilvl w:val="0"/>
          <w:numId w:val="37"/>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Phát hiện xem có dãn tĩnh mạch thừng tinh, thoát vị bẹn khi ở tư thế đứng không.</w:t>
      </w:r>
    </w:p>
    <w:p w:rsidR="00CE2B60" w:rsidRPr="00A12429" w:rsidRDefault="00CE2B60" w:rsidP="00A12429">
      <w:pPr>
        <w:spacing w:after="0" w:line="360" w:lineRule="auto"/>
        <w:ind w:left="720"/>
        <w:jc w:val="both"/>
        <w:rPr>
          <w:rFonts w:ascii="Times New Roman" w:hAnsi="Times New Roman" w:cs="Times New Roman"/>
          <w:b/>
          <w:sz w:val="24"/>
          <w:szCs w:val="24"/>
        </w:rPr>
      </w:pPr>
      <w:r w:rsidRPr="00A12429">
        <w:rPr>
          <w:rFonts w:ascii="Times New Roman" w:hAnsi="Times New Roman" w:cs="Times New Roman"/>
          <w:b/>
          <w:sz w:val="24"/>
          <w:szCs w:val="24"/>
        </w:rPr>
        <w:t>2. Cận lâm sàng.</w:t>
      </w:r>
    </w:p>
    <w:p w:rsidR="00CE2B60" w:rsidRPr="00A12429" w:rsidRDefault="00CE2B60" w:rsidP="00A12429">
      <w:pPr>
        <w:pStyle w:val="ListParagraph"/>
        <w:numPr>
          <w:ilvl w:val="0"/>
          <w:numId w:val="38"/>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Xét nghiệm thường quy</w:t>
      </w:r>
    </w:p>
    <w:p w:rsidR="00CE2B60" w:rsidRPr="00A12429" w:rsidRDefault="00CE2B60" w:rsidP="00A12429">
      <w:pPr>
        <w:pStyle w:val="ListParagraph"/>
        <w:numPr>
          <w:ilvl w:val="0"/>
          <w:numId w:val="39"/>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Vợ:</w:t>
      </w:r>
    </w:p>
    <w:p w:rsidR="00CE2B60" w:rsidRPr="00A12429" w:rsidRDefault="00CE2B60" w:rsidP="00A12429">
      <w:pPr>
        <w:pStyle w:val="ListParagraph"/>
        <w:numPr>
          <w:ilvl w:val="0"/>
          <w:numId w:val="40"/>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HIV, HBsAg, giang mai.</w:t>
      </w:r>
    </w:p>
    <w:p w:rsidR="00CE2B60" w:rsidRPr="00A12429" w:rsidRDefault="00CE2B60" w:rsidP="00A12429">
      <w:pPr>
        <w:pStyle w:val="ListParagraph"/>
        <w:numPr>
          <w:ilvl w:val="0"/>
          <w:numId w:val="40"/>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Pap smear</w:t>
      </w:r>
    </w:p>
    <w:p w:rsidR="00CE2B60" w:rsidRPr="00A12429" w:rsidRDefault="00CE2B60" w:rsidP="00A12429">
      <w:pPr>
        <w:pStyle w:val="ListParagraph"/>
        <w:numPr>
          <w:ilvl w:val="0"/>
          <w:numId w:val="40"/>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Siêu âm phụ khoa.</w:t>
      </w:r>
    </w:p>
    <w:p w:rsidR="00CE2B60" w:rsidRPr="00A12429" w:rsidRDefault="00346EC7" w:rsidP="00A12429">
      <w:pPr>
        <w:pStyle w:val="ListParagraph"/>
        <w:numPr>
          <w:ilvl w:val="0"/>
          <w:numId w:val="41"/>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Chồng:</w:t>
      </w:r>
    </w:p>
    <w:p w:rsidR="00346EC7" w:rsidRPr="00A12429" w:rsidRDefault="00346EC7" w:rsidP="00A12429">
      <w:pPr>
        <w:pStyle w:val="ListParagraph"/>
        <w:numPr>
          <w:ilvl w:val="0"/>
          <w:numId w:val="42"/>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HIV, HBsAg, giang mai.</w:t>
      </w:r>
    </w:p>
    <w:p w:rsidR="00346EC7" w:rsidRPr="00A12429" w:rsidRDefault="003A17CD" w:rsidP="00A12429">
      <w:pPr>
        <w:pStyle w:val="ListParagraph"/>
        <w:numPr>
          <w:ilvl w:val="0"/>
          <w:numId w:val="42"/>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Tinh dịch đồ</w:t>
      </w:r>
    </w:p>
    <w:p w:rsidR="003A17CD" w:rsidRPr="00A12429" w:rsidRDefault="003A17CD" w:rsidP="00A12429">
      <w:pPr>
        <w:pStyle w:val="ListParagraph"/>
        <w:numPr>
          <w:ilvl w:val="0"/>
          <w:numId w:val="42"/>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Nếu kết quả tinh dịch đồ bất thường:</w:t>
      </w:r>
      <w:r w:rsidR="004722D5" w:rsidRPr="00A12429">
        <w:rPr>
          <w:rFonts w:ascii="Times New Roman" w:hAnsi="Times New Roman" w:cs="Times New Roman"/>
          <w:sz w:val="24"/>
          <w:szCs w:val="24"/>
        </w:rPr>
        <w:t xml:space="preserve"> </w:t>
      </w:r>
      <w:r w:rsidR="00CE39E6" w:rsidRPr="00A12429">
        <w:rPr>
          <w:rFonts w:ascii="Times New Roman" w:hAnsi="Times New Roman" w:cs="Times New Roman"/>
          <w:sz w:val="24"/>
          <w:szCs w:val="24"/>
        </w:rPr>
        <w:t>xét nghiệm them FSH và nhiễm sắc thể đồ.</w:t>
      </w:r>
    </w:p>
    <w:p w:rsidR="00CE39E6" w:rsidRPr="00A12429" w:rsidRDefault="00CE39E6" w:rsidP="00A12429">
      <w:pPr>
        <w:pStyle w:val="ListParagraph"/>
        <w:numPr>
          <w:ilvl w:val="0"/>
          <w:numId w:val="43"/>
        </w:numPr>
        <w:spacing w:after="0" w:line="360" w:lineRule="auto"/>
        <w:ind w:left="1440"/>
        <w:jc w:val="both"/>
        <w:rPr>
          <w:rFonts w:ascii="Times New Roman" w:hAnsi="Times New Roman" w:cs="Times New Roman"/>
          <w:b/>
          <w:sz w:val="24"/>
          <w:szCs w:val="24"/>
        </w:rPr>
      </w:pPr>
      <w:r w:rsidRPr="00A12429">
        <w:rPr>
          <w:rFonts w:ascii="Times New Roman" w:hAnsi="Times New Roman" w:cs="Times New Roman"/>
          <w:b/>
          <w:sz w:val="24"/>
          <w:szCs w:val="24"/>
        </w:rPr>
        <w:t>Xét nghiệm chọn lọc</w:t>
      </w:r>
    </w:p>
    <w:p w:rsidR="00CE39E6" w:rsidRPr="00A12429" w:rsidRDefault="00CE39E6" w:rsidP="00A12429">
      <w:pPr>
        <w:pStyle w:val="ListParagraph"/>
        <w:numPr>
          <w:ilvl w:val="0"/>
          <w:numId w:val="44"/>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FSH, LH, Estradiol, PRL, Progesterone, Testosterone hoặc AMH</w:t>
      </w:r>
    </w:p>
    <w:p w:rsidR="00CE39E6" w:rsidRPr="00A12429" w:rsidRDefault="00CE39E6" w:rsidP="00A12429">
      <w:pPr>
        <w:pStyle w:val="ListParagraph"/>
        <w:numPr>
          <w:ilvl w:val="0"/>
          <w:numId w:val="44"/>
        </w:numPr>
        <w:spacing w:after="0" w:line="360" w:lineRule="auto"/>
        <w:ind w:left="1800"/>
        <w:jc w:val="both"/>
        <w:rPr>
          <w:rFonts w:ascii="Times New Roman" w:hAnsi="Times New Roman" w:cs="Times New Roman"/>
          <w:sz w:val="24"/>
          <w:szCs w:val="24"/>
          <w:lang w:val="fr-FR"/>
        </w:rPr>
      </w:pPr>
      <w:r w:rsidRPr="00A12429">
        <w:rPr>
          <w:rFonts w:ascii="Times New Roman" w:hAnsi="Times New Roman" w:cs="Times New Roman"/>
          <w:sz w:val="24"/>
          <w:szCs w:val="24"/>
          <w:lang w:val="fr-FR"/>
        </w:rPr>
        <w:t>Hormone tuyến giáp: T3, T4, TSH</w:t>
      </w:r>
    </w:p>
    <w:p w:rsidR="00CE39E6" w:rsidRPr="00A12429" w:rsidRDefault="00CE39E6" w:rsidP="00A12429">
      <w:pPr>
        <w:pStyle w:val="ListParagraph"/>
        <w:numPr>
          <w:ilvl w:val="0"/>
          <w:numId w:val="44"/>
        </w:numPr>
        <w:spacing w:after="0" w:line="360" w:lineRule="auto"/>
        <w:ind w:left="1800"/>
        <w:jc w:val="both"/>
        <w:rPr>
          <w:rFonts w:ascii="Times New Roman" w:hAnsi="Times New Roman" w:cs="Times New Roman"/>
          <w:sz w:val="24"/>
          <w:szCs w:val="24"/>
          <w:lang w:val="fr-FR"/>
        </w:rPr>
      </w:pPr>
      <w:r w:rsidRPr="00A12429">
        <w:rPr>
          <w:rFonts w:ascii="Times New Roman" w:hAnsi="Times New Roman" w:cs="Times New Roman"/>
          <w:sz w:val="24"/>
          <w:szCs w:val="24"/>
          <w:lang w:val="fr-FR"/>
        </w:rPr>
        <w:t>Chụp cản quang tử cung – vòi trứng (HSG)</w:t>
      </w:r>
    </w:p>
    <w:p w:rsidR="00CE39E6" w:rsidRPr="00A12429" w:rsidRDefault="00CE39E6" w:rsidP="00A12429">
      <w:pPr>
        <w:pStyle w:val="ListParagraph"/>
        <w:numPr>
          <w:ilvl w:val="0"/>
          <w:numId w:val="44"/>
        </w:numPr>
        <w:spacing w:after="0" w:line="360" w:lineRule="auto"/>
        <w:ind w:left="1800"/>
        <w:jc w:val="both"/>
        <w:rPr>
          <w:rFonts w:ascii="Times New Roman" w:hAnsi="Times New Roman" w:cs="Times New Roman"/>
          <w:sz w:val="24"/>
          <w:szCs w:val="24"/>
          <w:lang w:val="fr-FR"/>
        </w:rPr>
      </w:pPr>
      <w:r w:rsidRPr="00A12429">
        <w:rPr>
          <w:rFonts w:ascii="Times New Roman" w:hAnsi="Times New Roman" w:cs="Times New Roman"/>
          <w:sz w:val="24"/>
          <w:szCs w:val="24"/>
          <w:lang w:val="fr-FR"/>
        </w:rPr>
        <w:lastRenderedPageBreak/>
        <w:t>Nội soi buồng tử cung, ổ bụng (nếu có chỉ định)</w:t>
      </w:r>
    </w:p>
    <w:p w:rsidR="00CE39E6" w:rsidRPr="00A12429" w:rsidRDefault="00CE39E6" w:rsidP="00A12429">
      <w:pPr>
        <w:pStyle w:val="ListParagraph"/>
        <w:numPr>
          <w:ilvl w:val="0"/>
          <w:numId w:val="44"/>
        </w:numPr>
        <w:spacing w:after="0" w:line="360" w:lineRule="auto"/>
        <w:ind w:left="1800"/>
        <w:jc w:val="both"/>
        <w:rPr>
          <w:rFonts w:ascii="Times New Roman" w:hAnsi="Times New Roman" w:cs="Times New Roman"/>
          <w:sz w:val="24"/>
          <w:szCs w:val="24"/>
          <w:lang w:val="fr-FR"/>
        </w:rPr>
      </w:pPr>
      <w:r w:rsidRPr="00A12429">
        <w:rPr>
          <w:rFonts w:ascii="Times New Roman" w:hAnsi="Times New Roman" w:cs="Times New Roman"/>
          <w:sz w:val="24"/>
          <w:szCs w:val="24"/>
          <w:lang w:val="fr-FR"/>
        </w:rPr>
        <w:t>Xét nghiệm chất nhầy cổ tử cung sau khi giao hợp.</w:t>
      </w:r>
    </w:p>
    <w:p w:rsidR="00B17D29" w:rsidRPr="00A12429" w:rsidRDefault="00B17D29" w:rsidP="00A12429">
      <w:pPr>
        <w:pStyle w:val="ListParagraph"/>
        <w:numPr>
          <w:ilvl w:val="0"/>
          <w:numId w:val="75"/>
        </w:numPr>
        <w:spacing w:after="0" w:line="360" w:lineRule="auto"/>
        <w:jc w:val="both"/>
        <w:rPr>
          <w:rFonts w:ascii="Times New Roman" w:hAnsi="Times New Roman" w:cs="Times New Roman"/>
          <w:b/>
          <w:sz w:val="28"/>
          <w:szCs w:val="28"/>
        </w:rPr>
      </w:pPr>
      <w:r w:rsidRPr="00A12429">
        <w:rPr>
          <w:rFonts w:ascii="Times New Roman" w:hAnsi="Times New Roman" w:cs="Times New Roman"/>
          <w:b/>
          <w:sz w:val="28"/>
          <w:szCs w:val="28"/>
        </w:rPr>
        <w:t>ĐIỀU TRỊ</w:t>
      </w:r>
    </w:p>
    <w:p w:rsidR="00CE39E6" w:rsidRPr="00A12429" w:rsidRDefault="00CE39E6" w:rsidP="00A12429">
      <w:pPr>
        <w:pStyle w:val="ListParagraph"/>
        <w:numPr>
          <w:ilvl w:val="0"/>
          <w:numId w:val="45"/>
        </w:numPr>
        <w:spacing w:after="0" w:line="360" w:lineRule="auto"/>
        <w:ind w:left="1080"/>
        <w:jc w:val="both"/>
        <w:rPr>
          <w:rFonts w:ascii="Times New Roman" w:hAnsi="Times New Roman" w:cs="Times New Roman"/>
          <w:b/>
          <w:sz w:val="24"/>
          <w:szCs w:val="24"/>
        </w:rPr>
      </w:pPr>
      <w:r w:rsidRPr="00A12429">
        <w:rPr>
          <w:rFonts w:ascii="Times New Roman" w:hAnsi="Times New Roman" w:cs="Times New Roman"/>
          <w:b/>
          <w:sz w:val="24"/>
          <w:szCs w:val="24"/>
        </w:rPr>
        <w:t>Nếu vô sinh không rõ nguyên nhân:</w:t>
      </w:r>
    </w:p>
    <w:p w:rsidR="00CE39E6" w:rsidRPr="00A12429" w:rsidRDefault="00CE39E6" w:rsidP="00A12429">
      <w:pPr>
        <w:pStyle w:val="ListParagraph"/>
        <w:numPr>
          <w:ilvl w:val="0"/>
          <w:numId w:val="46"/>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Giải thích và làm cho cặp vợ chồng yên tâm. Hướng dẫn thời điểm giao hợp có hiệu quả.</w:t>
      </w:r>
    </w:p>
    <w:p w:rsidR="00CE39E6" w:rsidRPr="00A12429" w:rsidRDefault="00CE39E6" w:rsidP="00A12429">
      <w:pPr>
        <w:pStyle w:val="ListParagraph"/>
        <w:numPr>
          <w:ilvl w:val="0"/>
          <w:numId w:val="46"/>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 xml:space="preserve">Nếu sau giao hợp 6 – 12 </w:t>
      </w:r>
      <w:proofErr w:type="gramStart"/>
      <w:r w:rsidRPr="00A12429">
        <w:rPr>
          <w:rFonts w:ascii="Times New Roman" w:hAnsi="Times New Roman" w:cs="Times New Roman"/>
          <w:sz w:val="24"/>
          <w:szCs w:val="24"/>
        </w:rPr>
        <w:t>chu</w:t>
      </w:r>
      <w:proofErr w:type="gramEnd"/>
      <w:r w:rsidRPr="00A12429">
        <w:rPr>
          <w:rFonts w:ascii="Times New Roman" w:hAnsi="Times New Roman" w:cs="Times New Roman"/>
          <w:sz w:val="24"/>
          <w:szCs w:val="24"/>
        </w:rPr>
        <w:t xml:space="preserve"> kỳ không khiệu quả có thể can thiệp bằng</w:t>
      </w:r>
      <w:r w:rsidR="00A61E82" w:rsidRPr="00A12429">
        <w:rPr>
          <w:rFonts w:ascii="Times New Roman" w:hAnsi="Times New Roman" w:cs="Times New Roman"/>
          <w:sz w:val="24"/>
          <w:szCs w:val="24"/>
        </w:rPr>
        <w:t xml:space="preserve"> cách kích thích buồng trứng và bơm tinh trùng vào buồng tử cung.</w:t>
      </w:r>
    </w:p>
    <w:p w:rsidR="00A61E82" w:rsidRPr="00A12429" w:rsidRDefault="00A61E82" w:rsidP="00A12429">
      <w:pPr>
        <w:pStyle w:val="ListParagraph"/>
        <w:numPr>
          <w:ilvl w:val="0"/>
          <w:numId w:val="47"/>
        </w:numPr>
        <w:spacing w:after="0" w:line="360" w:lineRule="auto"/>
        <w:ind w:left="1069"/>
        <w:jc w:val="both"/>
        <w:rPr>
          <w:rFonts w:ascii="Times New Roman" w:hAnsi="Times New Roman" w:cs="Times New Roman"/>
          <w:b/>
          <w:sz w:val="24"/>
          <w:szCs w:val="24"/>
        </w:rPr>
      </w:pPr>
      <w:r w:rsidRPr="00A12429">
        <w:rPr>
          <w:rFonts w:ascii="Times New Roman" w:hAnsi="Times New Roman" w:cs="Times New Roman"/>
          <w:b/>
          <w:sz w:val="24"/>
          <w:szCs w:val="24"/>
        </w:rPr>
        <w:t>Nếu tìm được nguyên nhân vô sinh:</w:t>
      </w:r>
    </w:p>
    <w:p w:rsidR="00A61E82" w:rsidRPr="00A12429" w:rsidRDefault="00A61E82" w:rsidP="00A12429">
      <w:pPr>
        <w:pStyle w:val="ListParagraph"/>
        <w:numPr>
          <w:ilvl w:val="0"/>
          <w:numId w:val="48"/>
        </w:numPr>
        <w:spacing w:after="0" w:line="360" w:lineRule="auto"/>
        <w:ind w:left="1429"/>
        <w:jc w:val="both"/>
        <w:rPr>
          <w:rFonts w:ascii="Times New Roman" w:hAnsi="Times New Roman" w:cs="Times New Roman"/>
          <w:sz w:val="24"/>
          <w:szCs w:val="24"/>
        </w:rPr>
      </w:pPr>
      <w:r w:rsidRPr="00A12429">
        <w:rPr>
          <w:rFonts w:ascii="Times New Roman" w:hAnsi="Times New Roman" w:cs="Times New Roman"/>
          <w:sz w:val="24"/>
          <w:szCs w:val="24"/>
        </w:rPr>
        <w:t>Giải thích cho cặp vợ chồng hiểu và tư vấn phương pháp điều trị. Có thể sử dụng</w:t>
      </w:r>
      <w:r w:rsidR="00D331A6" w:rsidRPr="00A12429">
        <w:rPr>
          <w:rFonts w:ascii="Times New Roman" w:hAnsi="Times New Roman" w:cs="Times New Roman"/>
          <w:sz w:val="24"/>
          <w:szCs w:val="24"/>
        </w:rPr>
        <w:t xml:space="preserve"> thuốc hoặc can thiệp phẫu thuật </w:t>
      </w:r>
      <w:r w:rsidR="00AA47FD" w:rsidRPr="00A12429">
        <w:rPr>
          <w:rFonts w:ascii="Times New Roman" w:hAnsi="Times New Roman" w:cs="Times New Roman"/>
          <w:sz w:val="24"/>
          <w:szCs w:val="24"/>
        </w:rPr>
        <w:t xml:space="preserve">giúp </w:t>
      </w:r>
      <w:r w:rsidR="00367F68" w:rsidRPr="00A12429">
        <w:rPr>
          <w:rFonts w:ascii="Times New Roman" w:hAnsi="Times New Roman" w:cs="Times New Roman"/>
          <w:sz w:val="24"/>
          <w:szCs w:val="24"/>
        </w:rPr>
        <w:t>họ đạt mong muốn có con. Đồng thời giải thích rõ các bước sẽ tiến hành, khó khăn có thể gặp phải và thời gian cần thiết để có kết quả mong muốn.</w:t>
      </w:r>
    </w:p>
    <w:p w:rsidR="00A12429" w:rsidRDefault="00A12429" w:rsidP="00A12429">
      <w:pPr>
        <w:spacing w:after="0" w:line="360" w:lineRule="auto"/>
        <w:jc w:val="both"/>
        <w:rPr>
          <w:rFonts w:ascii="Times New Roman" w:hAnsi="Times New Roman" w:cs="Times New Roman"/>
          <w:sz w:val="24"/>
          <w:szCs w:val="24"/>
        </w:rPr>
      </w:pPr>
    </w:p>
    <w:p w:rsidR="00B17D29" w:rsidRPr="00A12429" w:rsidRDefault="00B17D29" w:rsidP="00A12429">
      <w:pPr>
        <w:spacing w:after="0" w:line="360" w:lineRule="auto"/>
        <w:jc w:val="both"/>
        <w:rPr>
          <w:rFonts w:ascii="Times New Roman" w:hAnsi="Times New Roman" w:cs="Times New Roman"/>
          <w:b/>
          <w:sz w:val="24"/>
          <w:szCs w:val="24"/>
        </w:rPr>
      </w:pPr>
      <w:r w:rsidRPr="00A12429">
        <w:rPr>
          <w:rFonts w:ascii="Times New Roman" w:hAnsi="Times New Roman" w:cs="Times New Roman"/>
          <w:b/>
          <w:sz w:val="24"/>
          <w:szCs w:val="24"/>
        </w:rPr>
        <w:t>TÀI LIỆU THAM KHẢO</w:t>
      </w:r>
    </w:p>
    <w:p w:rsidR="00E04C92" w:rsidRPr="00A12429" w:rsidRDefault="00E04C92" w:rsidP="00A12429">
      <w:pPr>
        <w:spacing w:after="0" w:line="360" w:lineRule="auto"/>
        <w:jc w:val="both"/>
        <w:rPr>
          <w:rFonts w:ascii="Times New Roman" w:hAnsi="Times New Roman" w:cs="Times New Roman"/>
          <w:sz w:val="24"/>
          <w:szCs w:val="24"/>
        </w:rPr>
      </w:pPr>
    </w:p>
    <w:p w:rsidR="00367F68" w:rsidRPr="00A12429" w:rsidRDefault="00367F68"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1. Marc A.Fritz, Leon Speroff.Clinical gynecologic endocrinology and infertility.</w:t>
      </w:r>
    </w:p>
    <w:p w:rsidR="00367F68" w:rsidRPr="00A12429" w:rsidRDefault="00367F68"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8</w:t>
      </w:r>
      <w:r w:rsidRPr="00A12429">
        <w:rPr>
          <w:rFonts w:ascii="Times New Roman" w:hAnsi="Times New Roman" w:cs="Times New Roman"/>
          <w:sz w:val="24"/>
          <w:szCs w:val="24"/>
          <w:vertAlign w:val="superscript"/>
        </w:rPr>
        <w:t>th</w:t>
      </w:r>
      <w:r w:rsidR="00952A0E" w:rsidRPr="00A12429">
        <w:rPr>
          <w:rFonts w:ascii="Times New Roman" w:hAnsi="Times New Roman" w:cs="Times New Roman"/>
          <w:sz w:val="24"/>
          <w:szCs w:val="24"/>
        </w:rPr>
        <w:t xml:space="preserve"> edition, 2011.</w:t>
      </w:r>
    </w:p>
    <w:p w:rsidR="00952A0E" w:rsidRPr="00A12429" w:rsidRDefault="00952A0E"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2. Martin H.Johnson. Essential Reproduction. 6</w:t>
      </w:r>
      <w:r w:rsidRPr="00A12429">
        <w:rPr>
          <w:rFonts w:ascii="Times New Roman" w:hAnsi="Times New Roman" w:cs="Times New Roman"/>
          <w:sz w:val="24"/>
          <w:szCs w:val="24"/>
          <w:vertAlign w:val="superscript"/>
        </w:rPr>
        <w:t xml:space="preserve">th </w:t>
      </w:r>
      <w:r w:rsidRPr="00A12429">
        <w:rPr>
          <w:rFonts w:ascii="Times New Roman" w:hAnsi="Times New Roman" w:cs="Times New Roman"/>
          <w:sz w:val="24"/>
          <w:szCs w:val="24"/>
        </w:rPr>
        <w:t>edition, 2007.</w:t>
      </w:r>
    </w:p>
    <w:p w:rsidR="00A92028" w:rsidRPr="00A12429" w:rsidRDefault="00952A0E"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3. David K Gardner, Ariel Weissman, Colin M Howles, Zeev Shoham. Textbook of Assisted Reproductive techniques. 2</w:t>
      </w:r>
      <w:r w:rsidRPr="00A12429">
        <w:rPr>
          <w:rFonts w:ascii="Times New Roman" w:hAnsi="Times New Roman" w:cs="Times New Roman"/>
          <w:sz w:val="24"/>
          <w:szCs w:val="24"/>
          <w:vertAlign w:val="superscript"/>
        </w:rPr>
        <w:t>nd</w:t>
      </w:r>
      <w:r w:rsidRPr="00A12429">
        <w:rPr>
          <w:rFonts w:ascii="Times New Roman" w:hAnsi="Times New Roman" w:cs="Times New Roman"/>
          <w:sz w:val="24"/>
          <w:szCs w:val="24"/>
        </w:rPr>
        <w:t xml:space="preserve"> edition, 2004.</w:t>
      </w:r>
    </w:p>
    <w:p w:rsidR="00A92028" w:rsidRPr="00B46175" w:rsidRDefault="00A92028" w:rsidP="00A12429">
      <w:pPr>
        <w:spacing w:after="0" w:line="360" w:lineRule="auto"/>
        <w:jc w:val="both"/>
        <w:rPr>
          <w:rFonts w:ascii="Times New Roman" w:hAnsi="Times New Roman" w:cs="Times New Roman"/>
          <w:sz w:val="26"/>
          <w:szCs w:val="26"/>
        </w:rPr>
      </w:pPr>
      <w:r w:rsidRPr="00B46175">
        <w:rPr>
          <w:rFonts w:ascii="Times New Roman" w:hAnsi="Times New Roman" w:cs="Times New Roman"/>
          <w:sz w:val="26"/>
          <w:szCs w:val="26"/>
        </w:rPr>
        <w:br w:type="page"/>
      </w:r>
    </w:p>
    <w:p w:rsidR="009C10BC" w:rsidRPr="00955311" w:rsidRDefault="00955311" w:rsidP="00A12429">
      <w:pPr>
        <w:spacing w:after="0" w:line="360" w:lineRule="auto"/>
        <w:jc w:val="center"/>
        <w:rPr>
          <w:rFonts w:ascii="Times New Roman" w:hAnsi="Times New Roman" w:cs="Times New Roman"/>
          <w:color w:val="FF0000"/>
          <w:sz w:val="40"/>
          <w:szCs w:val="40"/>
        </w:rPr>
      </w:pPr>
      <w:r w:rsidRPr="00955311">
        <w:rPr>
          <w:rFonts w:ascii="Times New Roman" w:hAnsi="Times New Roman" w:cs="Times New Roman"/>
          <w:color w:val="FF0000"/>
          <w:sz w:val="40"/>
          <w:szCs w:val="40"/>
        </w:rPr>
        <w:lastRenderedPageBreak/>
        <w:t>HỘI CHỨNG QUÁ KÍCH BUỒNG TRỨNG</w:t>
      </w:r>
    </w:p>
    <w:p w:rsidR="00955311" w:rsidRPr="00A12429" w:rsidRDefault="00955311" w:rsidP="00A12429">
      <w:pPr>
        <w:pStyle w:val="ListParagraph"/>
        <w:numPr>
          <w:ilvl w:val="0"/>
          <w:numId w:val="76"/>
        </w:numPr>
        <w:spacing w:after="0" w:line="360" w:lineRule="auto"/>
        <w:jc w:val="both"/>
        <w:rPr>
          <w:rFonts w:ascii="Times New Roman" w:hAnsi="Times New Roman" w:cs="Times New Roman"/>
          <w:b/>
          <w:sz w:val="28"/>
          <w:szCs w:val="28"/>
        </w:rPr>
      </w:pPr>
      <w:r w:rsidRPr="00A12429">
        <w:rPr>
          <w:rFonts w:ascii="Times New Roman" w:hAnsi="Times New Roman" w:cs="Times New Roman"/>
          <w:b/>
          <w:sz w:val="28"/>
          <w:szCs w:val="28"/>
        </w:rPr>
        <w:t>MỞ ĐẦU</w:t>
      </w:r>
    </w:p>
    <w:p w:rsidR="009C10BC" w:rsidRPr="00A12429" w:rsidRDefault="009C10BC" w:rsidP="00A12429">
      <w:pPr>
        <w:spacing w:after="0" w:line="360" w:lineRule="auto"/>
        <w:ind w:left="360" w:firstLine="720"/>
        <w:jc w:val="both"/>
        <w:rPr>
          <w:rFonts w:ascii="Times New Roman" w:hAnsi="Times New Roman" w:cs="Times New Roman"/>
          <w:sz w:val="24"/>
          <w:szCs w:val="24"/>
        </w:rPr>
      </w:pPr>
      <w:r w:rsidRPr="00A12429">
        <w:rPr>
          <w:rFonts w:ascii="Times New Roman" w:hAnsi="Times New Roman" w:cs="Times New Roman"/>
          <w:sz w:val="24"/>
          <w:szCs w:val="24"/>
        </w:rPr>
        <w:t>Quá kích buồn trứng (QKBT) (OHSS: Ovarian Hyperstimulation Syndrome) là hội chứng có thể gặp trong quá trình sử dụng thuốc kích thích buồng trứng (KTBT) điều trị hiếm muộn với biểu hiện tăng tính thấm thành mạch, tràn dịch đa màng, giảm nồng độ albumin máu và giảm thể tích tuần hoàn.</w:t>
      </w:r>
    </w:p>
    <w:p w:rsidR="009C10BC" w:rsidRPr="00A12429" w:rsidRDefault="00955311" w:rsidP="00A12429">
      <w:pPr>
        <w:pStyle w:val="ListParagraph"/>
        <w:numPr>
          <w:ilvl w:val="0"/>
          <w:numId w:val="76"/>
        </w:numPr>
        <w:spacing w:after="0" w:line="360" w:lineRule="auto"/>
        <w:jc w:val="both"/>
        <w:rPr>
          <w:rFonts w:ascii="Times New Roman" w:hAnsi="Times New Roman" w:cs="Times New Roman"/>
          <w:b/>
          <w:sz w:val="28"/>
          <w:szCs w:val="28"/>
        </w:rPr>
      </w:pPr>
      <w:r w:rsidRPr="00A12429">
        <w:rPr>
          <w:rFonts w:ascii="Times New Roman" w:hAnsi="Times New Roman" w:cs="Times New Roman"/>
          <w:b/>
          <w:sz w:val="28"/>
          <w:szCs w:val="28"/>
        </w:rPr>
        <w:t>PHÂN LOẠI ĐỘ NẶNG QUÁ KÍCH BUỒNG TRỨNG</w:t>
      </w:r>
    </w:p>
    <w:tbl>
      <w:tblPr>
        <w:tblStyle w:val="TableGrid"/>
        <w:tblW w:w="10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58"/>
        <w:gridCol w:w="1731"/>
        <w:gridCol w:w="1815"/>
        <w:gridCol w:w="2175"/>
        <w:gridCol w:w="2835"/>
      </w:tblGrid>
      <w:tr w:rsidR="009C10BC" w:rsidRPr="00A12429" w:rsidTr="00172E6D">
        <w:tc>
          <w:tcPr>
            <w:tcW w:w="1758" w:type="dxa"/>
          </w:tcPr>
          <w:p w:rsidR="009C10BC" w:rsidRPr="00A12429" w:rsidRDefault="009C10BC" w:rsidP="00A12429">
            <w:pPr>
              <w:spacing w:line="360" w:lineRule="auto"/>
              <w:rPr>
                <w:rFonts w:cs="Times New Roman"/>
                <w:sz w:val="24"/>
                <w:szCs w:val="24"/>
              </w:rPr>
            </w:pPr>
            <w:r w:rsidRPr="00A12429">
              <w:rPr>
                <w:rFonts w:cs="Times New Roman"/>
                <w:sz w:val="24"/>
                <w:szCs w:val="24"/>
              </w:rPr>
              <w:t xml:space="preserve">Lâm sàng </w:t>
            </w: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r w:rsidRPr="00A12429">
              <w:rPr>
                <w:rFonts w:cs="Times New Roman"/>
                <w:sz w:val="24"/>
                <w:szCs w:val="24"/>
              </w:rPr>
              <w:t xml:space="preserve">SÂ kích thước BT </w:t>
            </w:r>
          </w:p>
          <w:p w:rsidR="009C10BC" w:rsidRPr="00A12429" w:rsidRDefault="009C10BC" w:rsidP="00A12429">
            <w:pPr>
              <w:spacing w:line="360" w:lineRule="auto"/>
              <w:rPr>
                <w:rFonts w:cs="Times New Roman"/>
                <w:sz w:val="24"/>
                <w:szCs w:val="24"/>
              </w:rPr>
            </w:pPr>
            <w:r w:rsidRPr="00A12429">
              <w:rPr>
                <w:rFonts w:cs="Times New Roman"/>
                <w:sz w:val="24"/>
                <w:szCs w:val="24"/>
              </w:rPr>
              <w:t xml:space="preserve">Hct </w:t>
            </w:r>
          </w:p>
          <w:p w:rsidR="009C10BC" w:rsidRPr="00A12429" w:rsidRDefault="009C10BC" w:rsidP="00A12429">
            <w:pPr>
              <w:spacing w:line="360" w:lineRule="auto"/>
              <w:rPr>
                <w:rFonts w:cs="Times New Roman"/>
                <w:sz w:val="24"/>
                <w:szCs w:val="24"/>
              </w:rPr>
            </w:pPr>
            <w:r w:rsidRPr="00A12429">
              <w:rPr>
                <w:rFonts w:cs="Times New Roman"/>
                <w:sz w:val="24"/>
                <w:szCs w:val="24"/>
              </w:rPr>
              <w:t>Bạch cầu</w:t>
            </w: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r w:rsidRPr="00A12429">
              <w:rPr>
                <w:rFonts w:cs="Times New Roman"/>
                <w:sz w:val="24"/>
                <w:szCs w:val="24"/>
              </w:rPr>
              <w:t xml:space="preserve">Xét nghiệm </w:t>
            </w:r>
            <w:r w:rsidRPr="00A12429">
              <w:rPr>
                <w:rFonts w:cs="Times New Roman"/>
                <w:sz w:val="24"/>
                <w:szCs w:val="24"/>
              </w:rPr>
              <w:lastRenderedPageBreak/>
              <w:t>khác</w:t>
            </w:r>
          </w:p>
        </w:tc>
        <w:tc>
          <w:tcPr>
            <w:tcW w:w="1731" w:type="dxa"/>
          </w:tcPr>
          <w:p w:rsidR="009C10BC" w:rsidRPr="00A12429" w:rsidRDefault="009C10BC" w:rsidP="00A12429">
            <w:pPr>
              <w:spacing w:line="360" w:lineRule="auto"/>
              <w:rPr>
                <w:rFonts w:cs="Times New Roman"/>
                <w:sz w:val="24"/>
                <w:szCs w:val="24"/>
              </w:rPr>
            </w:pPr>
            <w:r w:rsidRPr="00A12429">
              <w:rPr>
                <w:rFonts w:cs="Times New Roman"/>
                <w:sz w:val="24"/>
                <w:szCs w:val="24"/>
              </w:rPr>
              <w:lastRenderedPageBreak/>
              <w:t xml:space="preserve">Căng bụng </w:t>
            </w:r>
          </w:p>
          <w:p w:rsidR="009C10BC" w:rsidRPr="00A12429" w:rsidRDefault="009C10BC" w:rsidP="00A12429">
            <w:pPr>
              <w:spacing w:line="360" w:lineRule="auto"/>
              <w:rPr>
                <w:rFonts w:cs="Times New Roman"/>
                <w:sz w:val="24"/>
                <w:szCs w:val="24"/>
              </w:rPr>
            </w:pPr>
            <w:r w:rsidRPr="00A12429">
              <w:rPr>
                <w:rFonts w:cs="Times New Roman"/>
                <w:sz w:val="24"/>
                <w:szCs w:val="24"/>
              </w:rPr>
              <w:t>Đau bụng</w:t>
            </w: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r w:rsidRPr="00A12429">
              <w:rPr>
                <w:rFonts w:cs="Times New Roman"/>
                <w:sz w:val="24"/>
                <w:szCs w:val="24"/>
              </w:rPr>
              <w:t>≤ 5cm</w:t>
            </w: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r w:rsidRPr="00A12429">
              <w:rPr>
                <w:rFonts w:cs="Times New Roman"/>
                <w:sz w:val="24"/>
                <w:szCs w:val="24"/>
              </w:rPr>
              <w:t>&lt; 40%</w:t>
            </w:r>
          </w:p>
        </w:tc>
        <w:tc>
          <w:tcPr>
            <w:tcW w:w="1815" w:type="dxa"/>
          </w:tcPr>
          <w:p w:rsidR="009C10BC" w:rsidRPr="00A12429" w:rsidRDefault="009C10BC" w:rsidP="00A12429">
            <w:pPr>
              <w:spacing w:line="360" w:lineRule="auto"/>
              <w:rPr>
                <w:rFonts w:cs="Times New Roman"/>
                <w:sz w:val="24"/>
                <w:szCs w:val="24"/>
              </w:rPr>
            </w:pPr>
            <w:r w:rsidRPr="00A12429">
              <w:rPr>
                <w:rFonts w:cs="Times New Roman"/>
                <w:sz w:val="24"/>
                <w:szCs w:val="24"/>
              </w:rPr>
              <w:t xml:space="preserve">Đau bụng mức độ trung bình </w:t>
            </w:r>
          </w:p>
          <w:p w:rsidR="009C10BC" w:rsidRPr="00A12429" w:rsidRDefault="009C10BC" w:rsidP="00A12429">
            <w:pPr>
              <w:spacing w:line="360" w:lineRule="auto"/>
              <w:rPr>
                <w:rFonts w:cs="Times New Roman"/>
                <w:sz w:val="24"/>
                <w:szCs w:val="24"/>
              </w:rPr>
            </w:pPr>
            <w:r w:rsidRPr="00A12429">
              <w:rPr>
                <w:rFonts w:cs="Times New Roman"/>
                <w:sz w:val="24"/>
                <w:szCs w:val="24"/>
              </w:rPr>
              <w:t>Căng bụng nhiều</w:t>
            </w:r>
          </w:p>
          <w:p w:rsidR="009C10BC" w:rsidRPr="00A12429" w:rsidRDefault="009C10BC" w:rsidP="00A12429">
            <w:pPr>
              <w:spacing w:line="360" w:lineRule="auto"/>
              <w:rPr>
                <w:rFonts w:cs="Times New Roman"/>
                <w:sz w:val="24"/>
                <w:szCs w:val="24"/>
              </w:rPr>
            </w:pPr>
            <w:r w:rsidRPr="00A12429">
              <w:rPr>
                <w:rFonts w:cs="Times New Roman"/>
                <w:sz w:val="24"/>
                <w:szCs w:val="24"/>
              </w:rPr>
              <w:t>Buồn nôn, nôn</w:t>
            </w:r>
          </w:p>
          <w:p w:rsidR="009C10BC" w:rsidRPr="00A12429" w:rsidRDefault="009C10BC" w:rsidP="00A12429">
            <w:pPr>
              <w:spacing w:line="360" w:lineRule="auto"/>
              <w:rPr>
                <w:rFonts w:cs="Times New Roman"/>
                <w:sz w:val="24"/>
                <w:szCs w:val="24"/>
              </w:rPr>
            </w:pPr>
            <w:r w:rsidRPr="00A12429">
              <w:rPr>
                <w:rFonts w:cs="Times New Roman"/>
                <w:sz w:val="24"/>
                <w:szCs w:val="24"/>
              </w:rPr>
              <w:t>Tiêu chảy</w:t>
            </w:r>
          </w:p>
          <w:p w:rsidR="009C10BC" w:rsidRPr="00A12429" w:rsidRDefault="009C10BC" w:rsidP="00A12429">
            <w:pPr>
              <w:spacing w:line="360" w:lineRule="auto"/>
              <w:rPr>
                <w:rFonts w:cs="Times New Roman"/>
                <w:sz w:val="24"/>
                <w:szCs w:val="24"/>
              </w:rPr>
            </w:pPr>
            <w:r w:rsidRPr="00A12429">
              <w:rPr>
                <w:rFonts w:cs="Times New Roman"/>
                <w:sz w:val="24"/>
                <w:szCs w:val="24"/>
              </w:rPr>
              <w:t>Dấu hiệu dịch ổ bụng trên siêu âm</w:t>
            </w: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r w:rsidRPr="00A12429">
              <w:rPr>
                <w:rFonts w:cs="Times New Roman"/>
                <w:sz w:val="24"/>
                <w:szCs w:val="24"/>
              </w:rPr>
              <w:t>5-12cm</w:t>
            </w: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r w:rsidRPr="00A12429">
              <w:rPr>
                <w:rFonts w:cs="Times New Roman"/>
                <w:sz w:val="24"/>
                <w:szCs w:val="24"/>
              </w:rPr>
              <w:t>41%- &lt; 45%</w:t>
            </w:r>
          </w:p>
          <w:p w:rsidR="009C10BC" w:rsidRPr="00A12429" w:rsidRDefault="009C10BC" w:rsidP="00A12429">
            <w:pPr>
              <w:spacing w:line="360" w:lineRule="auto"/>
              <w:rPr>
                <w:rFonts w:cs="Times New Roman"/>
                <w:sz w:val="24"/>
                <w:szCs w:val="24"/>
                <w:vertAlign w:val="superscript"/>
              </w:rPr>
            </w:pPr>
            <w:r w:rsidRPr="00A12429">
              <w:rPr>
                <w:rFonts w:cs="Times New Roman"/>
                <w:sz w:val="24"/>
                <w:szCs w:val="24"/>
              </w:rPr>
              <w:t>10.000-15.000/mm</w:t>
            </w:r>
            <w:r w:rsidRPr="00A12429">
              <w:rPr>
                <w:rFonts w:cs="Times New Roman"/>
                <w:sz w:val="24"/>
                <w:szCs w:val="24"/>
                <w:vertAlign w:val="superscript"/>
              </w:rPr>
              <w:t>3</w:t>
            </w:r>
          </w:p>
          <w:p w:rsidR="009C10BC" w:rsidRPr="00A12429" w:rsidRDefault="009C10BC" w:rsidP="00A12429">
            <w:pPr>
              <w:spacing w:line="360" w:lineRule="auto"/>
              <w:rPr>
                <w:rFonts w:cs="Times New Roman"/>
                <w:sz w:val="24"/>
                <w:szCs w:val="24"/>
              </w:rPr>
            </w:pPr>
          </w:p>
        </w:tc>
        <w:tc>
          <w:tcPr>
            <w:tcW w:w="2175" w:type="dxa"/>
          </w:tcPr>
          <w:p w:rsidR="009C10BC" w:rsidRPr="00A12429" w:rsidRDefault="009C10BC" w:rsidP="00A12429">
            <w:pPr>
              <w:spacing w:line="360" w:lineRule="auto"/>
              <w:rPr>
                <w:rFonts w:cs="Times New Roman"/>
                <w:sz w:val="24"/>
                <w:szCs w:val="24"/>
              </w:rPr>
            </w:pPr>
            <w:r w:rsidRPr="00A12429">
              <w:rPr>
                <w:rFonts w:cs="Times New Roman"/>
                <w:sz w:val="24"/>
                <w:szCs w:val="24"/>
              </w:rPr>
              <w:t>Rối loạn chức năng gang, phù toàn thân</w:t>
            </w:r>
          </w:p>
          <w:p w:rsidR="009C10BC" w:rsidRPr="00A12429" w:rsidRDefault="009C10BC" w:rsidP="00A12429">
            <w:pPr>
              <w:spacing w:line="360" w:lineRule="auto"/>
              <w:rPr>
                <w:rFonts w:cs="Times New Roman"/>
                <w:sz w:val="24"/>
                <w:szCs w:val="24"/>
              </w:rPr>
            </w:pPr>
            <w:r w:rsidRPr="00A12429">
              <w:rPr>
                <w:rFonts w:cs="Times New Roman"/>
                <w:sz w:val="24"/>
                <w:szCs w:val="24"/>
              </w:rPr>
              <w:t>Căng bụng rất nhiều</w:t>
            </w:r>
          </w:p>
          <w:p w:rsidR="009C10BC" w:rsidRPr="00A12429" w:rsidRDefault="009C10BC" w:rsidP="00A12429">
            <w:pPr>
              <w:spacing w:line="360" w:lineRule="auto"/>
              <w:rPr>
                <w:rFonts w:cs="Times New Roman"/>
                <w:sz w:val="24"/>
                <w:szCs w:val="24"/>
              </w:rPr>
            </w:pPr>
            <w:r w:rsidRPr="00A12429">
              <w:rPr>
                <w:rFonts w:cs="Times New Roman"/>
                <w:sz w:val="24"/>
                <w:szCs w:val="24"/>
              </w:rPr>
              <w:t>Khó thở, thở nhanh (&gt;20l/phút)</w:t>
            </w:r>
          </w:p>
          <w:p w:rsidR="009C10BC" w:rsidRPr="00A12429" w:rsidRDefault="009C10BC" w:rsidP="00A12429">
            <w:pPr>
              <w:spacing w:line="360" w:lineRule="auto"/>
              <w:rPr>
                <w:rFonts w:cs="Times New Roman"/>
                <w:sz w:val="24"/>
                <w:szCs w:val="24"/>
              </w:rPr>
            </w:pPr>
            <w:r w:rsidRPr="00A12429">
              <w:rPr>
                <w:rFonts w:cs="Times New Roman"/>
                <w:sz w:val="24"/>
                <w:szCs w:val="24"/>
              </w:rPr>
              <w:t>Đau bụng vùng thấp</w:t>
            </w:r>
          </w:p>
          <w:p w:rsidR="009C10BC" w:rsidRPr="00A12429" w:rsidRDefault="009C10BC" w:rsidP="00A12429">
            <w:pPr>
              <w:spacing w:line="360" w:lineRule="auto"/>
              <w:rPr>
                <w:rFonts w:cs="Times New Roman"/>
                <w:sz w:val="24"/>
                <w:szCs w:val="24"/>
              </w:rPr>
            </w:pPr>
            <w:r w:rsidRPr="00A12429">
              <w:rPr>
                <w:rFonts w:cs="Times New Roman"/>
                <w:sz w:val="24"/>
                <w:szCs w:val="24"/>
              </w:rPr>
              <w:t>Hạ huyết áp</w:t>
            </w:r>
          </w:p>
          <w:p w:rsidR="009C10BC" w:rsidRPr="00A12429" w:rsidRDefault="009C10BC" w:rsidP="00A12429">
            <w:pPr>
              <w:spacing w:line="360" w:lineRule="auto"/>
              <w:rPr>
                <w:rFonts w:cs="Times New Roman"/>
                <w:sz w:val="24"/>
                <w:szCs w:val="24"/>
              </w:rPr>
            </w:pPr>
            <w:r w:rsidRPr="00A12429">
              <w:rPr>
                <w:rFonts w:cs="Times New Roman"/>
                <w:sz w:val="24"/>
                <w:szCs w:val="24"/>
              </w:rPr>
              <w:t>Thiểu niệu</w:t>
            </w:r>
          </w:p>
          <w:p w:rsidR="009C10BC" w:rsidRPr="00A12429" w:rsidRDefault="009C10BC" w:rsidP="00A12429">
            <w:pPr>
              <w:spacing w:line="360" w:lineRule="auto"/>
              <w:rPr>
                <w:rFonts w:cs="Times New Roman"/>
                <w:sz w:val="24"/>
                <w:szCs w:val="24"/>
              </w:rPr>
            </w:pPr>
            <w:r w:rsidRPr="00A12429">
              <w:rPr>
                <w:rFonts w:cs="Times New Roman"/>
                <w:sz w:val="24"/>
                <w:szCs w:val="24"/>
              </w:rPr>
              <w:t>Tràng dịch màng phổi</w:t>
            </w:r>
          </w:p>
          <w:p w:rsidR="009C10BC" w:rsidRPr="00A12429" w:rsidRDefault="009C10BC" w:rsidP="00A12429">
            <w:pPr>
              <w:spacing w:line="360" w:lineRule="auto"/>
              <w:rPr>
                <w:rFonts w:cs="Times New Roman"/>
                <w:sz w:val="24"/>
                <w:szCs w:val="24"/>
              </w:rPr>
            </w:pPr>
            <w:r w:rsidRPr="00A12429">
              <w:rPr>
                <w:rFonts w:cs="Times New Roman"/>
                <w:sz w:val="24"/>
                <w:szCs w:val="24"/>
              </w:rPr>
              <w:t>Dấu hiệu dịch ổ bụng trên lâm sàng</w:t>
            </w: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r w:rsidRPr="00A12429">
              <w:rPr>
                <w:rFonts w:cs="Times New Roman"/>
                <w:sz w:val="24"/>
                <w:szCs w:val="24"/>
              </w:rPr>
              <w:t>&gt;12cm</w:t>
            </w: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r w:rsidRPr="00A12429">
              <w:rPr>
                <w:rFonts w:cs="Times New Roman"/>
                <w:sz w:val="24"/>
                <w:szCs w:val="24"/>
              </w:rPr>
              <w:t>45%- &lt;55%</w:t>
            </w:r>
          </w:p>
          <w:p w:rsidR="009C10BC" w:rsidRPr="00A12429" w:rsidRDefault="009C10BC" w:rsidP="00A12429">
            <w:pPr>
              <w:spacing w:line="360" w:lineRule="auto"/>
              <w:rPr>
                <w:rFonts w:cs="Times New Roman"/>
                <w:sz w:val="24"/>
                <w:szCs w:val="24"/>
                <w:vertAlign w:val="superscript"/>
              </w:rPr>
            </w:pPr>
            <w:r w:rsidRPr="00A12429">
              <w:rPr>
                <w:rFonts w:cs="Times New Roman"/>
                <w:sz w:val="24"/>
                <w:szCs w:val="24"/>
              </w:rPr>
              <w:t>15.000-25.000/mm</w:t>
            </w:r>
            <w:r w:rsidRPr="00A12429">
              <w:rPr>
                <w:rFonts w:cs="Times New Roman"/>
                <w:sz w:val="24"/>
                <w:szCs w:val="24"/>
                <w:vertAlign w:val="superscript"/>
              </w:rPr>
              <w:t>3</w:t>
            </w:r>
          </w:p>
          <w:p w:rsidR="009C10BC" w:rsidRPr="00A12429" w:rsidRDefault="009C10BC" w:rsidP="00A12429">
            <w:pPr>
              <w:spacing w:line="360" w:lineRule="auto"/>
              <w:rPr>
                <w:rFonts w:cs="Times New Roman"/>
                <w:sz w:val="24"/>
                <w:szCs w:val="24"/>
              </w:rPr>
            </w:pPr>
            <w:r w:rsidRPr="00A12429">
              <w:rPr>
                <w:rFonts w:cs="Times New Roman"/>
                <w:sz w:val="24"/>
                <w:szCs w:val="24"/>
              </w:rPr>
              <w:t>Creatinine 1-1,5mg/dl</w:t>
            </w:r>
          </w:p>
          <w:p w:rsidR="009C10BC" w:rsidRPr="00A12429" w:rsidRDefault="009C10BC" w:rsidP="00A12429">
            <w:pPr>
              <w:spacing w:line="360" w:lineRule="auto"/>
              <w:rPr>
                <w:rFonts w:cs="Times New Roman"/>
                <w:sz w:val="24"/>
                <w:szCs w:val="24"/>
              </w:rPr>
            </w:pPr>
            <w:r w:rsidRPr="00A12429">
              <w:rPr>
                <w:rFonts w:cs="Times New Roman"/>
                <w:sz w:val="24"/>
                <w:szCs w:val="24"/>
              </w:rPr>
              <w:t>Thanh thải creatinine ≥50ml/phút (nếu có)</w:t>
            </w:r>
          </w:p>
          <w:p w:rsidR="009C10BC" w:rsidRPr="00A12429" w:rsidRDefault="009C10BC" w:rsidP="00A12429">
            <w:pPr>
              <w:spacing w:line="360" w:lineRule="auto"/>
              <w:rPr>
                <w:rFonts w:cs="Times New Roman"/>
                <w:sz w:val="24"/>
                <w:szCs w:val="24"/>
              </w:rPr>
            </w:pPr>
            <w:r w:rsidRPr="00A12429">
              <w:rPr>
                <w:rFonts w:cs="Times New Roman"/>
                <w:sz w:val="24"/>
                <w:szCs w:val="24"/>
              </w:rPr>
              <w:t>Hạ Natri máu</w:t>
            </w:r>
          </w:p>
          <w:p w:rsidR="009C10BC" w:rsidRPr="00A12429" w:rsidRDefault="009C10BC" w:rsidP="00A12429">
            <w:pPr>
              <w:spacing w:line="360" w:lineRule="auto"/>
              <w:rPr>
                <w:rFonts w:cs="Times New Roman"/>
                <w:sz w:val="24"/>
                <w:szCs w:val="24"/>
              </w:rPr>
            </w:pPr>
            <w:r w:rsidRPr="00A12429">
              <w:rPr>
                <w:rFonts w:cs="Times New Roman"/>
                <w:sz w:val="24"/>
                <w:szCs w:val="24"/>
              </w:rPr>
              <w:lastRenderedPageBreak/>
              <w:t>Tăng Kali máu</w:t>
            </w:r>
          </w:p>
        </w:tc>
        <w:tc>
          <w:tcPr>
            <w:tcW w:w="2835" w:type="dxa"/>
          </w:tcPr>
          <w:p w:rsidR="009C10BC" w:rsidRPr="00A12429" w:rsidRDefault="009C10BC" w:rsidP="00A12429">
            <w:pPr>
              <w:spacing w:line="360" w:lineRule="auto"/>
              <w:rPr>
                <w:rFonts w:cs="Times New Roman"/>
                <w:sz w:val="24"/>
                <w:szCs w:val="24"/>
              </w:rPr>
            </w:pPr>
            <w:r w:rsidRPr="00A12429">
              <w:rPr>
                <w:rFonts w:cs="Times New Roman"/>
                <w:sz w:val="24"/>
                <w:szCs w:val="24"/>
              </w:rPr>
              <w:lastRenderedPageBreak/>
              <w:t xml:space="preserve">Có thể gây nguy hiểm đến tính mạng </w:t>
            </w:r>
          </w:p>
          <w:p w:rsidR="009C10BC" w:rsidRPr="00A12429" w:rsidRDefault="009C10BC" w:rsidP="00A12429">
            <w:pPr>
              <w:spacing w:line="360" w:lineRule="auto"/>
              <w:rPr>
                <w:rFonts w:cs="Times New Roman"/>
                <w:sz w:val="24"/>
                <w:szCs w:val="24"/>
              </w:rPr>
            </w:pPr>
            <w:r w:rsidRPr="00A12429">
              <w:rPr>
                <w:rFonts w:cs="Times New Roman"/>
                <w:sz w:val="24"/>
                <w:szCs w:val="24"/>
              </w:rPr>
              <w:t>Dịch ổ bụng, dịch màng phổi rất nhiều</w:t>
            </w:r>
          </w:p>
          <w:p w:rsidR="009C10BC" w:rsidRPr="00A12429" w:rsidRDefault="009C10BC" w:rsidP="00A12429">
            <w:pPr>
              <w:spacing w:line="360" w:lineRule="auto"/>
              <w:rPr>
                <w:rFonts w:cs="Times New Roman"/>
                <w:sz w:val="24"/>
                <w:szCs w:val="24"/>
              </w:rPr>
            </w:pPr>
            <w:r w:rsidRPr="00A12429">
              <w:rPr>
                <w:rFonts w:cs="Times New Roman"/>
                <w:sz w:val="24"/>
                <w:szCs w:val="24"/>
              </w:rPr>
              <w:t>Tràng dịch màng tim</w:t>
            </w:r>
          </w:p>
          <w:p w:rsidR="009C10BC" w:rsidRPr="00A12429" w:rsidRDefault="009C10BC" w:rsidP="00A12429">
            <w:pPr>
              <w:spacing w:line="360" w:lineRule="auto"/>
              <w:rPr>
                <w:rFonts w:cs="Times New Roman"/>
                <w:sz w:val="24"/>
                <w:szCs w:val="24"/>
              </w:rPr>
            </w:pPr>
            <w:r w:rsidRPr="00A12429">
              <w:rPr>
                <w:rFonts w:cs="Times New Roman"/>
                <w:sz w:val="24"/>
                <w:szCs w:val="24"/>
              </w:rPr>
              <w:t>Suy thận</w:t>
            </w:r>
          </w:p>
          <w:p w:rsidR="009C10BC" w:rsidRPr="00A12429" w:rsidRDefault="009C10BC" w:rsidP="00A12429">
            <w:pPr>
              <w:spacing w:line="360" w:lineRule="auto"/>
              <w:rPr>
                <w:rFonts w:cs="Times New Roman"/>
                <w:sz w:val="24"/>
                <w:szCs w:val="24"/>
              </w:rPr>
            </w:pPr>
            <w:r w:rsidRPr="00A12429">
              <w:rPr>
                <w:rFonts w:cs="Times New Roman"/>
                <w:sz w:val="24"/>
                <w:szCs w:val="24"/>
              </w:rPr>
              <w:t xml:space="preserve">Thuyên tắc mạch (có thể mạch não) </w:t>
            </w:r>
          </w:p>
          <w:p w:rsidR="009C10BC" w:rsidRPr="00A12429" w:rsidRDefault="009C10BC" w:rsidP="00A12429">
            <w:pPr>
              <w:spacing w:line="360" w:lineRule="auto"/>
              <w:rPr>
                <w:rFonts w:cs="Times New Roman"/>
                <w:sz w:val="24"/>
                <w:szCs w:val="24"/>
              </w:rPr>
            </w:pPr>
            <w:r w:rsidRPr="00A12429">
              <w:rPr>
                <w:rFonts w:cs="Times New Roman"/>
                <w:sz w:val="24"/>
                <w:szCs w:val="24"/>
              </w:rPr>
              <w:t>Hội chứng suy hô hấp cấp (ARDS)</w:t>
            </w:r>
          </w:p>
          <w:p w:rsidR="009C10BC" w:rsidRPr="00A12429" w:rsidRDefault="009C10BC" w:rsidP="00A12429">
            <w:pPr>
              <w:spacing w:line="360" w:lineRule="auto"/>
              <w:rPr>
                <w:rFonts w:cs="Times New Roman"/>
                <w:sz w:val="24"/>
                <w:szCs w:val="24"/>
              </w:rPr>
            </w:pPr>
            <w:r w:rsidRPr="00A12429">
              <w:rPr>
                <w:rFonts w:cs="Times New Roman"/>
                <w:sz w:val="24"/>
                <w:szCs w:val="24"/>
              </w:rPr>
              <w:t>Thiểu niệu hoặc vô hiệu</w:t>
            </w:r>
          </w:p>
          <w:p w:rsidR="009C10BC" w:rsidRPr="00A12429" w:rsidRDefault="009C10BC" w:rsidP="00A12429">
            <w:pPr>
              <w:spacing w:line="360" w:lineRule="auto"/>
              <w:rPr>
                <w:rFonts w:cs="Times New Roman"/>
                <w:sz w:val="24"/>
                <w:szCs w:val="24"/>
              </w:rPr>
            </w:pPr>
            <w:r w:rsidRPr="00A12429">
              <w:rPr>
                <w:rFonts w:cs="Times New Roman"/>
                <w:sz w:val="24"/>
                <w:szCs w:val="24"/>
              </w:rPr>
              <w:t>Thiếu oxy máu</w:t>
            </w: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r w:rsidRPr="00A12429">
              <w:rPr>
                <w:rFonts w:cs="Times New Roman"/>
                <w:sz w:val="24"/>
                <w:szCs w:val="24"/>
              </w:rPr>
              <w:t>≥55%</w:t>
            </w:r>
          </w:p>
          <w:p w:rsidR="009C10BC" w:rsidRPr="00A12429" w:rsidRDefault="009C10BC" w:rsidP="00A12429">
            <w:pPr>
              <w:spacing w:line="360" w:lineRule="auto"/>
              <w:rPr>
                <w:rFonts w:cs="Times New Roman"/>
                <w:sz w:val="24"/>
                <w:szCs w:val="24"/>
              </w:rPr>
            </w:pPr>
            <w:r w:rsidRPr="00A12429">
              <w:rPr>
                <w:rFonts w:cs="Times New Roman"/>
                <w:sz w:val="24"/>
                <w:szCs w:val="24"/>
              </w:rPr>
              <w:t>25.000/mm</w:t>
            </w:r>
            <w:r w:rsidRPr="00A12429">
              <w:rPr>
                <w:rFonts w:cs="Times New Roman"/>
                <w:sz w:val="24"/>
                <w:szCs w:val="24"/>
                <w:vertAlign w:val="superscript"/>
              </w:rPr>
              <w:t>3</w:t>
            </w:r>
          </w:p>
          <w:p w:rsidR="009C10BC" w:rsidRPr="00A12429" w:rsidRDefault="009C10BC" w:rsidP="00A12429">
            <w:pPr>
              <w:spacing w:line="360" w:lineRule="auto"/>
              <w:rPr>
                <w:rFonts w:cs="Times New Roman"/>
                <w:sz w:val="24"/>
                <w:szCs w:val="24"/>
              </w:rPr>
            </w:pPr>
          </w:p>
          <w:p w:rsidR="009C10BC" w:rsidRPr="00A12429" w:rsidRDefault="009C10BC" w:rsidP="00A12429">
            <w:pPr>
              <w:spacing w:line="360" w:lineRule="auto"/>
              <w:rPr>
                <w:rFonts w:cs="Times New Roman"/>
                <w:sz w:val="24"/>
                <w:szCs w:val="24"/>
              </w:rPr>
            </w:pPr>
            <w:r w:rsidRPr="00A12429">
              <w:rPr>
                <w:rFonts w:cs="Times New Roman"/>
                <w:sz w:val="24"/>
                <w:szCs w:val="24"/>
              </w:rPr>
              <w:t>Creatinine&gt;1,5mg/dl</w:t>
            </w:r>
          </w:p>
          <w:p w:rsidR="009C10BC" w:rsidRPr="00A12429" w:rsidRDefault="009C10BC" w:rsidP="00A12429">
            <w:pPr>
              <w:spacing w:line="360" w:lineRule="auto"/>
              <w:rPr>
                <w:rFonts w:cs="Times New Roman"/>
                <w:sz w:val="24"/>
                <w:szCs w:val="24"/>
              </w:rPr>
            </w:pPr>
            <w:r w:rsidRPr="00A12429">
              <w:rPr>
                <w:rFonts w:cs="Times New Roman"/>
                <w:sz w:val="24"/>
                <w:szCs w:val="24"/>
              </w:rPr>
              <w:t xml:space="preserve">Thanh thải </w:t>
            </w:r>
            <w:r w:rsidRPr="00A12429">
              <w:rPr>
                <w:rFonts w:cs="Times New Roman"/>
                <w:sz w:val="24"/>
                <w:szCs w:val="24"/>
              </w:rPr>
              <w:lastRenderedPageBreak/>
              <w:t>creatinine&lt;50ml/phút</w:t>
            </w:r>
          </w:p>
          <w:p w:rsidR="009C10BC" w:rsidRPr="00A12429" w:rsidRDefault="009C10BC" w:rsidP="00A12429">
            <w:pPr>
              <w:spacing w:line="360" w:lineRule="auto"/>
              <w:rPr>
                <w:rFonts w:cs="Times New Roman"/>
                <w:sz w:val="24"/>
                <w:szCs w:val="24"/>
              </w:rPr>
            </w:pPr>
          </w:p>
        </w:tc>
      </w:tr>
    </w:tbl>
    <w:p w:rsidR="009C10BC" w:rsidRPr="00A12429" w:rsidRDefault="009C10BC" w:rsidP="00A12429">
      <w:pPr>
        <w:spacing w:after="0" w:line="360" w:lineRule="auto"/>
        <w:jc w:val="both"/>
        <w:rPr>
          <w:rFonts w:ascii="Times New Roman" w:hAnsi="Times New Roman" w:cs="Times New Roman"/>
          <w:sz w:val="24"/>
          <w:szCs w:val="24"/>
        </w:rPr>
      </w:pPr>
    </w:p>
    <w:p w:rsidR="009C10BC" w:rsidRPr="00A12429" w:rsidRDefault="009C10BC"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 xml:space="preserve">* Kích thước buồng trứng có thể không tương ứng với độ nặng của QKBT khi làm TTON vì có chọc hút trứng. </w:t>
      </w:r>
    </w:p>
    <w:p w:rsidR="009C10BC" w:rsidRPr="00A12429" w:rsidRDefault="00955311" w:rsidP="00A12429">
      <w:pPr>
        <w:pStyle w:val="ListParagraph"/>
        <w:numPr>
          <w:ilvl w:val="0"/>
          <w:numId w:val="76"/>
        </w:numPr>
        <w:spacing w:after="0" w:line="360" w:lineRule="auto"/>
        <w:jc w:val="both"/>
        <w:rPr>
          <w:rFonts w:ascii="Times New Roman" w:hAnsi="Times New Roman" w:cs="Times New Roman"/>
          <w:b/>
          <w:sz w:val="28"/>
          <w:szCs w:val="28"/>
        </w:rPr>
      </w:pPr>
      <w:r w:rsidRPr="00A12429">
        <w:rPr>
          <w:rFonts w:ascii="Times New Roman" w:hAnsi="Times New Roman" w:cs="Times New Roman"/>
          <w:b/>
          <w:sz w:val="28"/>
          <w:szCs w:val="28"/>
        </w:rPr>
        <w:t>ĐIỀU TRỊ</w:t>
      </w:r>
    </w:p>
    <w:p w:rsidR="009C10BC" w:rsidRPr="00A12429" w:rsidRDefault="009C10BC" w:rsidP="00A12429">
      <w:pPr>
        <w:spacing w:after="0" w:line="360" w:lineRule="auto"/>
        <w:ind w:firstLine="360"/>
        <w:jc w:val="both"/>
        <w:rPr>
          <w:rFonts w:ascii="Times New Roman" w:hAnsi="Times New Roman" w:cs="Times New Roman"/>
          <w:sz w:val="24"/>
          <w:szCs w:val="24"/>
        </w:rPr>
      </w:pPr>
      <w:r w:rsidRPr="00A12429">
        <w:rPr>
          <w:rFonts w:ascii="Times New Roman" w:hAnsi="Times New Roman" w:cs="Times New Roman"/>
          <w:b/>
          <w:sz w:val="24"/>
          <w:szCs w:val="24"/>
        </w:rPr>
        <w:t>Nguyên tắc điều trị:</w:t>
      </w:r>
      <w:r w:rsidRPr="00A12429">
        <w:rPr>
          <w:rFonts w:ascii="Times New Roman" w:hAnsi="Times New Roman" w:cs="Times New Roman"/>
          <w:sz w:val="24"/>
          <w:szCs w:val="24"/>
        </w:rPr>
        <w:t xml:space="preserve"> điều trị nội khoa chủ yếu (bù dịch, điện giải và giải áp sớm), hạn chế các can thiệp ngoại khoa khi buồng trứng vỡ, xuất huyết nội, buồng trứng bị xoắn. </w:t>
      </w:r>
      <w:proofErr w:type="gramStart"/>
      <w:r w:rsidRPr="00A12429">
        <w:rPr>
          <w:rFonts w:ascii="Times New Roman" w:hAnsi="Times New Roman" w:cs="Times New Roman"/>
          <w:sz w:val="24"/>
          <w:szCs w:val="24"/>
        </w:rPr>
        <w:t>dự</w:t>
      </w:r>
      <w:proofErr w:type="gramEnd"/>
      <w:r w:rsidRPr="00A12429">
        <w:rPr>
          <w:rFonts w:ascii="Times New Roman" w:hAnsi="Times New Roman" w:cs="Times New Roman"/>
          <w:sz w:val="24"/>
          <w:szCs w:val="24"/>
        </w:rPr>
        <w:t xml:space="preserve"> phòng QKBT là quan trọng. </w:t>
      </w:r>
      <w:proofErr w:type="gramStart"/>
      <w:r w:rsidRPr="00A12429">
        <w:rPr>
          <w:rFonts w:ascii="Times New Roman" w:hAnsi="Times New Roman" w:cs="Times New Roman"/>
          <w:sz w:val="24"/>
          <w:szCs w:val="24"/>
        </w:rPr>
        <w:t>theo</w:t>
      </w:r>
      <w:proofErr w:type="gramEnd"/>
      <w:r w:rsidRPr="00A12429">
        <w:rPr>
          <w:rFonts w:ascii="Times New Roman" w:hAnsi="Times New Roman" w:cs="Times New Roman"/>
          <w:sz w:val="24"/>
          <w:szCs w:val="24"/>
        </w:rPr>
        <w:t xml:space="preserve"> dõi điều trị theo mức độ nhẹ, nặng của hội chứng QKBT.</w:t>
      </w:r>
    </w:p>
    <w:p w:rsidR="009C10BC" w:rsidRPr="00A12429" w:rsidRDefault="009C10BC" w:rsidP="00A12429">
      <w:pPr>
        <w:spacing w:after="0" w:line="360" w:lineRule="auto"/>
        <w:ind w:left="720"/>
        <w:jc w:val="both"/>
        <w:rPr>
          <w:rFonts w:ascii="Times New Roman" w:hAnsi="Times New Roman" w:cs="Times New Roman"/>
          <w:b/>
          <w:sz w:val="24"/>
          <w:szCs w:val="24"/>
        </w:rPr>
      </w:pPr>
      <w:r w:rsidRPr="00A12429">
        <w:rPr>
          <w:rFonts w:ascii="Times New Roman" w:hAnsi="Times New Roman" w:cs="Times New Roman"/>
          <w:b/>
          <w:sz w:val="24"/>
          <w:szCs w:val="24"/>
        </w:rPr>
        <w:t xml:space="preserve">1. QKBT nhẹ và vừa: có thể </w:t>
      </w:r>
      <w:proofErr w:type="gramStart"/>
      <w:r w:rsidRPr="00A12429">
        <w:rPr>
          <w:rFonts w:ascii="Times New Roman" w:hAnsi="Times New Roman" w:cs="Times New Roman"/>
          <w:b/>
          <w:sz w:val="24"/>
          <w:szCs w:val="24"/>
        </w:rPr>
        <w:t>theo</w:t>
      </w:r>
      <w:proofErr w:type="gramEnd"/>
      <w:r w:rsidRPr="00A12429">
        <w:rPr>
          <w:rFonts w:ascii="Times New Roman" w:hAnsi="Times New Roman" w:cs="Times New Roman"/>
          <w:b/>
          <w:sz w:val="24"/>
          <w:szCs w:val="24"/>
        </w:rPr>
        <w:t xml:space="preserve"> dõi điều trị ngoại trú</w:t>
      </w:r>
    </w:p>
    <w:p w:rsidR="009C10BC" w:rsidRPr="00A12429" w:rsidRDefault="009C10BC" w:rsidP="00A12429">
      <w:pPr>
        <w:pStyle w:val="ListParagraph"/>
        <w:numPr>
          <w:ilvl w:val="0"/>
          <w:numId w:val="49"/>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Nghĩ ngơi, hạn chế hoạt động.</w:t>
      </w:r>
    </w:p>
    <w:p w:rsidR="009C10BC" w:rsidRPr="00A12429" w:rsidRDefault="009C10BC" w:rsidP="00A12429">
      <w:pPr>
        <w:pStyle w:val="ListParagraph"/>
        <w:numPr>
          <w:ilvl w:val="0"/>
          <w:numId w:val="49"/>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Uống nhiều nước.</w:t>
      </w:r>
    </w:p>
    <w:p w:rsidR="009C10BC" w:rsidRPr="00A12429" w:rsidRDefault="009C10BC" w:rsidP="00A12429">
      <w:pPr>
        <w:pStyle w:val="ListParagraph"/>
        <w:numPr>
          <w:ilvl w:val="0"/>
          <w:numId w:val="49"/>
        </w:numPr>
        <w:spacing w:after="0" w:line="360" w:lineRule="auto"/>
        <w:ind w:left="1440"/>
        <w:jc w:val="both"/>
        <w:rPr>
          <w:rFonts w:ascii="Times New Roman" w:hAnsi="Times New Roman" w:cs="Times New Roman"/>
          <w:sz w:val="24"/>
          <w:szCs w:val="24"/>
        </w:rPr>
      </w:pPr>
      <w:proofErr w:type="gramStart"/>
      <w:r w:rsidRPr="00A12429">
        <w:rPr>
          <w:rFonts w:ascii="Times New Roman" w:hAnsi="Times New Roman" w:cs="Times New Roman"/>
          <w:sz w:val="24"/>
          <w:szCs w:val="24"/>
        </w:rPr>
        <w:t>Ăn</w:t>
      </w:r>
      <w:proofErr w:type="gramEnd"/>
      <w:r w:rsidRPr="00A12429">
        <w:rPr>
          <w:rFonts w:ascii="Times New Roman" w:hAnsi="Times New Roman" w:cs="Times New Roman"/>
          <w:sz w:val="24"/>
          <w:szCs w:val="24"/>
        </w:rPr>
        <w:t xml:space="preserve"> thực phẩm có nhiều chất đạm, ăn mặn.</w:t>
      </w:r>
    </w:p>
    <w:p w:rsidR="009C10BC" w:rsidRPr="00A12429" w:rsidRDefault="009C10BC" w:rsidP="00A12429">
      <w:pPr>
        <w:pStyle w:val="ListParagraph"/>
        <w:numPr>
          <w:ilvl w:val="0"/>
          <w:numId w:val="49"/>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 xml:space="preserve">Theo dõi: đo vòng bụng, cân nặng mỗi ngày, </w:t>
      </w:r>
      <w:proofErr w:type="gramStart"/>
      <w:r w:rsidRPr="00A12429">
        <w:rPr>
          <w:rFonts w:ascii="Times New Roman" w:hAnsi="Times New Roman" w:cs="Times New Roman"/>
          <w:sz w:val="24"/>
          <w:szCs w:val="24"/>
        </w:rPr>
        <w:t>theo</w:t>
      </w:r>
      <w:proofErr w:type="gramEnd"/>
      <w:r w:rsidRPr="00A12429">
        <w:rPr>
          <w:rFonts w:ascii="Times New Roman" w:hAnsi="Times New Roman" w:cs="Times New Roman"/>
          <w:sz w:val="24"/>
          <w:szCs w:val="24"/>
        </w:rPr>
        <w:t xml:space="preserve"> dõi lượng nước tiểu mỗi ngày.</w:t>
      </w:r>
    </w:p>
    <w:p w:rsidR="009C10BC" w:rsidRPr="00A12429" w:rsidRDefault="009C10BC" w:rsidP="00A12429">
      <w:pPr>
        <w:pStyle w:val="ListParagraph"/>
        <w:numPr>
          <w:ilvl w:val="0"/>
          <w:numId w:val="49"/>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Tái khám ngay khi có dấu hiệu chuyển nặng:</w:t>
      </w:r>
    </w:p>
    <w:p w:rsidR="009C10BC" w:rsidRPr="00A12429" w:rsidRDefault="009C10BC" w:rsidP="00A12429">
      <w:pPr>
        <w:pStyle w:val="ListParagraph"/>
        <w:numPr>
          <w:ilvl w:val="0"/>
          <w:numId w:val="50"/>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Nôn nhiều, không uống được, tiêu chảy.</w:t>
      </w:r>
    </w:p>
    <w:p w:rsidR="009C10BC" w:rsidRPr="00A12429" w:rsidRDefault="009C10BC" w:rsidP="00A12429">
      <w:pPr>
        <w:pStyle w:val="ListParagraph"/>
        <w:numPr>
          <w:ilvl w:val="0"/>
          <w:numId w:val="50"/>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Khó thở.</w:t>
      </w:r>
    </w:p>
    <w:p w:rsidR="009C10BC" w:rsidRPr="00A12429" w:rsidRDefault="009C10BC" w:rsidP="00A12429">
      <w:pPr>
        <w:pStyle w:val="ListParagraph"/>
        <w:numPr>
          <w:ilvl w:val="0"/>
          <w:numId w:val="50"/>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Cân nặng và vòng bụng tiếp tục tăng nhanh.</w:t>
      </w:r>
    </w:p>
    <w:p w:rsidR="009C10BC" w:rsidRPr="00A12429" w:rsidRDefault="009C10BC" w:rsidP="00A12429">
      <w:pPr>
        <w:pStyle w:val="ListParagraph"/>
        <w:numPr>
          <w:ilvl w:val="0"/>
          <w:numId w:val="50"/>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Tiểu ít đi (dưới 500 ml nước tiểu/24 giờ).</w:t>
      </w:r>
    </w:p>
    <w:p w:rsidR="009C10BC" w:rsidRPr="00A12429" w:rsidRDefault="009C10BC" w:rsidP="00A12429">
      <w:pPr>
        <w:spacing w:after="0" w:line="360" w:lineRule="auto"/>
        <w:ind w:left="720" w:firstLine="720"/>
        <w:jc w:val="both"/>
        <w:rPr>
          <w:rFonts w:ascii="Times New Roman" w:hAnsi="Times New Roman" w:cs="Times New Roman"/>
          <w:sz w:val="24"/>
          <w:szCs w:val="24"/>
        </w:rPr>
      </w:pPr>
      <w:r w:rsidRPr="00A12429">
        <w:rPr>
          <w:rFonts w:ascii="Times New Roman" w:hAnsi="Times New Roman" w:cs="Times New Roman"/>
          <w:sz w:val="24"/>
          <w:szCs w:val="24"/>
        </w:rPr>
        <w:t xml:space="preserve">Nếu có dịch ổ bụng dạng vừa, tổng trạng mệt, tiên lượng tình trạng có thể nặng thêm: chọc dịch sớm qua đường âm đạo, triệu chứng có thể cải thiện rõ rệt sau khi rút dịch </w:t>
      </w:r>
      <w:proofErr w:type="gramStart"/>
      <w:r w:rsidRPr="00A12429">
        <w:rPr>
          <w:rFonts w:ascii="Times New Roman" w:hAnsi="Times New Roman" w:cs="Times New Roman"/>
          <w:sz w:val="24"/>
          <w:szCs w:val="24"/>
        </w:rPr>
        <w:t>( có</w:t>
      </w:r>
      <w:proofErr w:type="gramEnd"/>
      <w:r w:rsidRPr="00A12429">
        <w:rPr>
          <w:rFonts w:ascii="Times New Roman" w:hAnsi="Times New Roman" w:cs="Times New Roman"/>
          <w:sz w:val="24"/>
          <w:szCs w:val="24"/>
        </w:rPr>
        <w:t xml:space="preserve"> thể lặp lại khi cần). Bồi hoàn sớm đạm, điện giải và kháng sinh dự phòng sau khi rút dịch.</w:t>
      </w:r>
    </w:p>
    <w:p w:rsidR="00172E6D" w:rsidRPr="00A12429" w:rsidRDefault="00172E6D" w:rsidP="00A12429">
      <w:pPr>
        <w:spacing w:after="0" w:line="360" w:lineRule="auto"/>
        <w:ind w:left="720" w:firstLine="720"/>
        <w:jc w:val="both"/>
        <w:rPr>
          <w:rFonts w:ascii="Times New Roman" w:hAnsi="Times New Roman" w:cs="Times New Roman"/>
          <w:sz w:val="24"/>
          <w:szCs w:val="24"/>
        </w:rPr>
      </w:pPr>
    </w:p>
    <w:p w:rsidR="00172E6D" w:rsidRPr="00A12429" w:rsidRDefault="00172E6D" w:rsidP="00A12429">
      <w:pPr>
        <w:spacing w:after="0" w:line="360" w:lineRule="auto"/>
        <w:ind w:left="720" w:firstLine="720"/>
        <w:jc w:val="both"/>
        <w:rPr>
          <w:rFonts w:ascii="Times New Roman" w:hAnsi="Times New Roman" w:cs="Times New Roman"/>
          <w:sz w:val="24"/>
          <w:szCs w:val="24"/>
        </w:rPr>
      </w:pPr>
    </w:p>
    <w:p w:rsidR="009C10BC" w:rsidRPr="00A12429" w:rsidRDefault="009C10BC" w:rsidP="00A12429">
      <w:pPr>
        <w:spacing w:after="0" w:line="360" w:lineRule="auto"/>
        <w:ind w:left="720"/>
        <w:jc w:val="both"/>
        <w:rPr>
          <w:rFonts w:ascii="Times New Roman" w:hAnsi="Times New Roman" w:cs="Times New Roman"/>
          <w:b/>
          <w:sz w:val="24"/>
          <w:szCs w:val="24"/>
        </w:rPr>
      </w:pPr>
      <w:r w:rsidRPr="00A12429">
        <w:rPr>
          <w:rFonts w:ascii="Times New Roman" w:hAnsi="Times New Roman" w:cs="Times New Roman"/>
          <w:b/>
          <w:sz w:val="24"/>
          <w:szCs w:val="24"/>
        </w:rPr>
        <w:t>2. QKBT nặng: nhập viện điều trị</w:t>
      </w:r>
    </w:p>
    <w:p w:rsidR="009C10BC" w:rsidRPr="00A12429" w:rsidRDefault="009C10BC" w:rsidP="00A12429">
      <w:pPr>
        <w:spacing w:after="0" w:line="360" w:lineRule="auto"/>
        <w:ind w:left="720"/>
        <w:jc w:val="both"/>
        <w:rPr>
          <w:rFonts w:ascii="Times New Roman" w:hAnsi="Times New Roman" w:cs="Times New Roman"/>
          <w:sz w:val="24"/>
          <w:szCs w:val="24"/>
        </w:rPr>
      </w:pPr>
      <w:r w:rsidRPr="00A12429">
        <w:rPr>
          <w:rFonts w:ascii="Times New Roman" w:hAnsi="Times New Roman" w:cs="Times New Roman"/>
          <w:sz w:val="24"/>
          <w:szCs w:val="24"/>
        </w:rPr>
        <w:t>(QKBT nặng và rất nặng điều trị tại hồi sức).</w:t>
      </w:r>
    </w:p>
    <w:p w:rsidR="009C10BC" w:rsidRPr="00A12429" w:rsidRDefault="009C10BC" w:rsidP="00A12429">
      <w:pPr>
        <w:spacing w:after="0" w:line="360" w:lineRule="auto"/>
        <w:ind w:left="720"/>
        <w:jc w:val="both"/>
        <w:rPr>
          <w:rFonts w:ascii="Times New Roman" w:hAnsi="Times New Roman" w:cs="Times New Roman"/>
          <w:sz w:val="24"/>
          <w:szCs w:val="24"/>
        </w:rPr>
      </w:pPr>
      <w:r w:rsidRPr="00A12429">
        <w:rPr>
          <w:rFonts w:ascii="Times New Roman" w:hAnsi="Times New Roman" w:cs="Times New Roman"/>
          <w:sz w:val="24"/>
          <w:szCs w:val="24"/>
        </w:rPr>
        <w:t>a. Chế độ sinh hoạt</w:t>
      </w:r>
    </w:p>
    <w:p w:rsidR="009C10BC" w:rsidRPr="00A12429" w:rsidRDefault="009C10BC" w:rsidP="00A12429">
      <w:pPr>
        <w:pStyle w:val="ListParagraph"/>
        <w:numPr>
          <w:ilvl w:val="0"/>
          <w:numId w:val="51"/>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Nghỉ ngơi tuyệt đối.</w:t>
      </w:r>
    </w:p>
    <w:p w:rsidR="009C10BC" w:rsidRPr="00A12429" w:rsidRDefault="009C10BC" w:rsidP="00A12429">
      <w:pPr>
        <w:spacing w:after="0" w:line="360" w:lineRule="auto"/>
        <w:ind w:left="720"/>
        <w:jc w:val="both"/>
        <w:rPr>
          <w:rFonts w:ascii="Times New Roman" w:hAnsi="Times New Roman" w:cs="Times New Roman"/>
          <w:sz w:val="24"/>
          <w:szCs w:val="24"/>
        </w:rPr>
      </w:pPr>
      <w:proofErr w:type="gramStart"/>
      <w:r w:rsidRPr="00A12429">
        <w:rPr>
          <w:rFonts w:ascii="Times New Roman" w:hAnsi="Times New Roman" w:cs="Times New Roman"/>
          <w:sz w:val="24"/>
          <w:szCs w:val="24"/>
        </w:rPr>
        <w:t>b</w:t>
      </w:r>
      <w:proofErr w:type="gramEnd"/>
      <w:r w:rsidRPr="00A12429">
        <w:rPr>
          <w:rFonts w:ascii="Times New Roman" w:hAnsi="Times New Roman" w:cs="Times New Roman"/>
          <w:sz w:val="24"/>
          <w:szCs w:val="24"/>
        </w:rPr>
        <w:t>. Điều trị</w:t>
      </w:r>
    </w:p>
    <w:p w:rsidR="009C10BC" w:rsidRPr="00A12429" w:rsidRDefault="009C10BC" w:rsidP="00A12429">
      <w:pPr>
        <w:pStyle w:val="ListParagraph"/>
        <w:numPr>
          <w:ilvl w:val="0"/>
          <w:numId w:val="52"/>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Tăng áp lực keo nội mạch: có thể dùng Albumin 25% 50-100ml/ngày.</w:t>
      </w:r>
    </w:p>
    <w:p w:rsidR="009C10BC" w:rsidRPr="00A12429" w:rsidRDefault="009C10BC" w:rsidP="00A12429">
      <w:pPr>
        <w:pStyle w:val="ListParagraph"/>
        <w:numPr>
          <w:ilvl w:val="0"/>
          <w:numId w:val="52"/>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Cân bằng nước điện giải:</w:t>
      </w:r>
    </w:p>
    <w:p w:rsidR="009C10BC" w:rsidRPr="00A12429" w:rsidRDefault="009C10BC" w:rsidP="00A12429">
      <w:pPr>
        <w:pStyle w:val="ListParagraph"/>
        <w:numPr>
          <w:ilvl w:val="0"/>
          <w:numId w:val="53"/>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Natri Clorid 0</w:t>
      </w:r>
      <w:proofErr w:type="gramStart"/>
      <w:r w:rsidRPr="00A12429">
        <w:rPr>
          <w:rFonts w:ascii="Times New Roman" w:hAnsi="Times New Roman" w:cs="Times New Roman"/>
          <w:sz w:val="24"/>
          <w:szCs w:val="24"/>
        </w:rPr>
        <w:t>,9</w:t>
      </w:r>
      <w:proofErr w:type="gramEnd"/>
      <w:r w:rsidRPr="00A12429">
        <w:rPr>
          <w:rFonts w:ascii="Times New Roman" w:hAnsi="Times New Roman" w:cs="Times New Roman"/>
          <w:sz w:val="24"/>
          <w:szCs w:val="24"/>
        </w:rPr>
        <w:t>% (500-1000 ml/ngày).</w:t>
      </w:r>
    </w:p>
    <w:p w:rsidR="009C10BC" w:rsidRPr="00A12429" w:rsidRDefault="009C10BC" w:rsidP="00A12429">
      <w:pPr>
        <w:pStyle w:val="ListParagraph"/>
        <w:numPr>
          <w:ilvl w:val="0"/>
          <w:numId w:val="53"/>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lastRenderedPageBreak/>
        <w:t>Glucose 5% (500-1000 ml/ngày).</w:t>
      </w:r>
    </w:p>
    <w:p w:rsidR="009C10BC" w:rsidRPr="00A12429" w:rsidRDefault="009C10BC" w:rsidP="00A12429">
      <w:pPr>
        <w:pStyle w:val="ListParagraph"/>
        <w:numPr>
          <w:ilvl w:val="0"/>
          <w:numId w:val="53"/>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Hạn chế sử dụng Ringer Lactat vì QKBT có sẵn tình trạng tăng Kali máu.</w:t>
      </w:r>
    </w:p>
    <w:p w:rsidR="009C10BC" w:rsidRPr="00A12429" w:rsidRDefault="009C10BC" w:rsidP="00A12429">
      <w:pPr>
        <w:pStyle w:val="ListParagraph"/>
        <w:numPr>
          <w:ilvl w:val="0"/>
          <w:numId w:val="54"/>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Có thể chọc dẫn lưu ổ bụng giải áp khi có các triệu chứng sau:</w:t>
      </w:r>
    </w:p>
    <w:p w:rsidR="009C10BC" w:rsidRPr="00A12429" w:rsidRDefault="009C10BC" w:rsidP="00A12429">
      <w:pPr>
        <w:pStyle w:val="ListParagraph"/>
        <w:numPr>
          <w:ilvl w:val="0"/>
          <w:numId w:val="55"/>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Bụng quá căng.</w:t>
      </w:r>
    </w:p>
    <w:p w:rsidR="009C10BC" w:rsidRPr="00A12429" w:rsidRDefault="009C10BC" w:rsidP="00A12429">
      <w:pPr>
        <w:pStyle w:val="ListParagraph"/>
        <w:numPr>
          <w:ilvl w:val="0"/>
          <w:numId w:val="55"/>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Khó thở.</w:t>
      </w:r>
    </w:p>
    <w:p w:rsidR="009C10BC" w:rsidRPr="00A12429" w:rsidRDefault="009C10BC" w:rsidP="00A12429">
      <w:pPr>
        <w:pStyle w:val="ListParagraph"/>
        <w:numPr>
          <w:ilvl w:val="0"/>
          <w:numId w:val="55"/>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Thiểu niệu.</w:t>
      </w:r>
    </w:p>
    <w:p w:rsidR="009C10BC" w:rsidRPr="00A12429" w:rsidRDefault="009C10BC" w:rsidP="00A12429">
      <w:pPr>
        <w:pStyle w:val="ListParagraph"/>
        <w:numPr>
          <w:ilvl w:val="0"/>
          <w:numId w:val="55"/>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Ăn uống kém, suy kiệt do bụng căng.</w:t>
      </w:r>
    </w:p>
    <w:p w:rsidR="009C10BC" w:rsidRPr="00A12429" w:rsidRDefault="009C10BC" w:rsidP="00A12429">
      <w:pPr>
        <w:pStyle w:val="ListParagraph"/>
        <w:numPr>
          <w:ilvl w:val="0"/>
          <w:numId w:val="56"/>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 xml:space="preserve">Trong trường hợp nặng, khó thở, tràn dịch màn phổi, màng </w:t>
      </w:r>
      <w:proofErr w:type="gramStart"/>
      <w:r w:rsidRPr="00A12429">
        <w:rPr>
          <w:rFonts w:ascii="Times New Roman" w:hAnsi="Times New Roman" w:cs="Times New Roman"/>
          <w:sz w:val="24"/>
          <w:szCs w:val="24"/>
        </w:rPr>
        <w:t>tim</w:t>
      </w:r>
      <w:proofErr w:type="gramEnd"/>
      <w:r w:rsidRPr="00A12429">
        <w:rPr>
          <w:rFonts w:ascii="Times New Roman" w:hAnsi="Times New Roman" w:cs="Times New Roman"/>
          <w:sz w:val="24"/>
          <w:szCs w:val="24"/>
        </w:rPr>
        <w:t>: chọc dò, dẫn lưu màng phổi, màng tim để điều trị triệu chứng.</w:t>
      </w:r>
    </w:p>
    <w:p w:rsidR="009C10BC" w:rsidRPr="00A12429" w:rsidRDefault="009C10BC" w:rsidP="00A12429">
      <w:pPr>
        <w:pStyle w:val="ListParagraph"/>
        <w:numPr>
          <w:ilvl w:val="0"/>
          <w:numId w:val="57"/>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Màng phổi: khi có tràn dịch màng phổi nặng gây khó thở do chèn ép nhu mô phổi, giảm chức năng hô hấp, SpO</w:t>
      </w:r>
      <w:r w:rsidRPr="00A12429">
        <w:rPr>
          <w:rFonts w:ascii="Times New Roman" w:hAnsi="Times New Roman" w:cs="Times New Roman"/>
          <w:sz w:val="24"/>
          <w:szCs w:val="24"/>
          <w:vertAlign w:val="subscript"/>
        </w:rPr>
        <w:t>2</w:t>
      </w:r>
      <w:r w:rsidRPr="00A12429">
        <w:rPr>
          <w:rFonts w:ascii="Times New Roman" w:hAnsi="Times New Roman" w:cs="Times New Roman"/>
          <w:sz w:val="24"/>
          <w:szCs w:val="24"/>
        </w:rPr>
        <w:t>&lt;90%.</w:t>
      </w:r>
    </w:p>
    <w:p w:rsidR="009C10BC" w:rsidRPr="00A12429" w:rsidRDefault="009C10BC" w:rsidP="00A12429">
      <w:pPr>
        <w:pStyle w:val="ListParagraph"/>
        <w:numPr>
          <w:ilvl w:val="0"/>
          <w:numId w:val="57"/>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 xml:space="preserve">Màng </w:t>
      </w:r>
      <w:proofErr w:type="gramStart"/>
      <w:r w:rsidRPr="00A12429">
        <w:rPr>
          <w:rFonts w:ascii="Times New Roman" w:hAnsi="Times New Roman" w:cs="Times New Roman"/>
          <w:sz w:val="24"/>
          <w:szCs w:val="24"/>
        </w:rPr>
        <w:t>tim</w:t>
      </w:r>
      <w:proofErr w:type="gramEnd"/>
      <w:r w:rsidRPr="00A12429">
        <w:rPr>
          <w:rFonts w:ascii="Times New Roman" w:hAnsi="Times New Roman" w:cs="Times New Roman"/>
          <w:sz w:val="24"/>
          <w:szCs w:val="24"/>
        </w:rPr>
        <w:t>: khi có tràng dịch màng tim làm suy giảm chức năng co bóp của tim.</w:t>
      </w:r>
    </w:p>
    <w:p w:rsidR="009C10BC" w:rsidRPr="00A12429" w:rsidRDefault="009C10BC" w:rsidP="00A12429">
      <w:pPr>
        <w:pStyle w:val="ListParagraph"/>
        <w:numPr>
          <w:ilvl w:val="0"/>
          <w:numId w:val="58"/>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Trường hợp QKBT nặng nguy cơ suy thận: cân nhắc dùng Dopamin liều thấp (0</w:t>
      </w:r>
      <w:proofErr w:type="gramStart"/>
      <w:r w:rsidRPr="00A12429">
        <w:rPr>
          <w:rFonts w:ascii="Times New Roman" w:hAnsi="Times New Roman" w:cs="Times New Roman"/>
          <w:sz w:val="24"/>
          <w:szCs w:val="24"/>
        </w:rPr>
        <w:t>,18</w:t>
      </w:r>
      <w:proofErr w:type="gramEnd"/>
      <w:r w:rsidRPr="00A12429">
        <w:rPr>
          <w:rFonts w:ascii="Times New Roman" w:hAnsi="Times New Roman" w:cs="Times New Roman"/>
          <w:sz w:val="24"/>
          <w:szCs w:val="24"/>
        </w:rPr>
        <w:t xml:space="preserve"> mg/kg/giờ).</w:t>
      </w:r>
    </w:p>
    <w:p w:rsidR="009C10BC" w:rsidRPr="00A12429" w:rsidRDefault="009C10BC" w:rsidP="00A12429">
      <w:pPr>
        <w:pStyle w:val="ListParagraph"/>
        <w:numPr>
          <w:ilvl w:val="0"/>
          <w:numId w:val="58"/>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 xml:space="preserve">Nếu tình trạng QKBT diễn tiến ngày càng nặng thêm, không đáp ứng với các biện pháp điều trị, </w:t>
      </w:r>
      <w:proofErr w:type="gramStart"/>
      <w:r w:rsidRPr="00A12429">
        <w:rPr>
          <w:rFonts w:ascii="Times New Roman" w:hAnsi="Times New Roman" w:cs="Times New Roman"/>
          <w:sz w:val="24"/>
          <w:szCs w:val="24"/>
        </w:rPr>
        <w:t>suy</w:t>
      </w:r>
      <w:proofErr w:type="gramEnd"/>
      <w:r w:rsidRPr="00A12429">
        <w:rPr>
          <w:rFonts w:ascii="Times New Roman" w:hAnsi="Times New Roman" w:cs="Times New Roman"/>
          <w:sz w:val="24"/>
          <w:szCs w:val="24"/>
        </w:rPr>
        <w:t xml:space="preserve"> đa cơ quan đe dọa tính mạng bệnh nhân: cân nhắc chấm dứt thai kỳ.</w:t>
      </w:r>
    </w:p>
    <w:p w:rsidR="009C10BC" w:rsidRPr="00A12429" w:rsidRDefault="009C10BC" w:rsidP="00A12429">
      <w:pPr>
        <w:spacing w:after="0" w:line="360" w:lineRule="auto"/>
        <w:ind w:left="720"/>
        <w:jc w:val="both"/>
        <w:rPr>
          <w:rFonts w:ascii="Times New Roman" w:hAnsi="Times New Roman" w:cs="Times New Roman"/>
          <w:b/>
          <w:sz w:val="24"/>
          <w:szCs w:val="24"/>
        </w:rPr>
      </w:pPr>
      <w:r w:rsidRPr="00A12429">
        <w:rPr>
          <w:rFonts w:ascii="Times New Roman" w:hAnsi="Times New Roman" w:cs="Times New Roman"/>
          <w:b/>
          <w:sz w:val="24"/>
          <w:szCs w:val="24"/>
        </w:rPr>
        <w:t xml:space="preserve">C. Chế độ </w:t>
      </w:r>
      <w:proofErr w:type="gramStart"/>
      <w:r w:rsidRPr="00A12429">
        <w:rPr>
          <w:rFonts w:ascii="Times New Roman" w:hAnsi="Times New Roman" w:cs="Times New Roman"/>
          <w:b/>
          <w:sz w:val="24"/>
          <w:szCs w:val="24"/>
        </w:rPr>
        <w:t>theo</w:t>
      </w:r>
      <w:proofErr w:type="gramEnd"/>
      <w:r w:rsidRPr="00A12429">
        <w:rPr>
          <w:rFonts w:ascii="Times New Roman" w:hAnsi="Times New Roman" w:cs="Times New Roman"/>
          <w:b/>
          <w:sz w:val="24"/>
          <w:szCs w:val="24"/>
        </w:rPr>
        <w:t xml:space="preserve"> dõi</w:t>
      </w:r>
    </w:p>
    <w:p w:rsidR="009C10BC" w:rsidRPr="00A12429" w:rsidRDefault="009C10BC" w:rsidP="00A12429">
      <w:pPr>
        <w:pStyle w:val="ListParagraph"/>
        <w:numPr>
          <w:ilvl w:val="0"/>
          <w:numId w:val="59"/>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Cân nặng, vòng bụng mỗi 24h. Lưu ý xem lại tình trạng bệnh khi cân nặng tăng ≥ 1kg/ngày.</w:t>
      </w:r>
    </w:p>
    <w:p w:rsidR="009C10BC" w:rsidRPr="00A12429" w:rsidRDefault="009C10BC" w:rsidP="00A12429">
      <w:pPr>
        <w:pStyle w:val="ListParagraph"/>
        <w:numPr>
          <w:ilvl w:val="0"/>
          <w:numId w:val="59"/>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 xml:space="preserve">Lượng dịch vào, ra cơ thể mỗi 12 giờ. Theo dõi lượng nước tiểu, điều chỉnh sao cho lượng nước tiểu </w:t>
      </w:r>
      <w:proofErr w:type="gramStart"/>
      <w:r w:rsidRPr="00A12429">
        <w:rPr>
          <w:rFonts w:ascii="Times New Roman" w:hAnsi="Times New Roman" w:cs="Times New Roman"/>
          <w:sz w:val="24"/>
          <w:szCs w:val="24"/>
        </w:rPr>
        <w:t>thu</w:t>
      </w:r>
      <w:proofErr w:type="gramEnd"/>
      <w:r w:rsidRPr="00A12429">
        <w:rPr>
          <w:rFonts w:ascii="Times New Roman" w:hAnsi="Times New Roman" w:cs="Times New Roman"/>
          <w:sz w:val="24"/>
          <w:szCs w:val="24"/>
        </w:rPr>
        <w:t xml:space="preserve"> được mỗi ngày phải nhiều hơn tổng lượng nước cho vào cơ thể. </w:t>
      </w:r>
    </w:p>
    <w:p w:rsidR="009C10BC" w:rsidRPr="00A12429" w:rsidRDefault="009C10BC" w:rsidP="00A12429">
      <w:pPr>
        <w:pStyle w:val="ListParagraph"/>
        <w:numPr>
          <w:ilvl w:val="0"/>
          <w:numId w:val="59"/>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Dấu hiệu sinh tồn/6 giờ.</w:t>
      </w:r>
    </w:p>
    <w:p w:rsidR="009C10BC" w:rsidRPr="00A12429" w:rsidRDefault="009C10BC" w:rsidP="00A12429">
      <w:pPr>
        <w:pStyle w:val="ListParagraph"/>
        <w:numPr>
          <w:ilvl w:val="0"/>
          <w:numId w:val="59"/>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Công thức máu, Hct, lon đồ, Albumin máu mỗi 24 giờ.</w:t>
      </w:r>
    </w:p>
    <w:p w:rsidR="00A12429" w:rsidRDefault="009C10BC" w:rsidP="00A12429">
      <w:pPr>
        <w:pStyle w:val="ListParagraph"/>
        <w:numPr>
          <w:ilvl w:val="0"/>
          <w:numId w:val="59"/>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Chức năng gan, thận, chức năng đông máu mỗi 2 ngày.</w:t>
      </w:r>
    </w:p>
    <w:p w:rsidR="009C10BC" w:rsidRPr="00A12429" w:rsidRDefault="00955311" w:rsidP="00A12429">
      <w:pPr>
        <w:pStyle w:val="ListParagraph"/>
        <w:numPr>
          <w:ilvl w:val="0"/>
          <w:numId w:val="76"/>
        </w:numPr>
        <w:spacing w:after="0" w:line="360" w:lineRule="auto"/>
        <w:jc w:val="both"/>
        <w:rPr>
          <w:rFonts w:ascii="Times New Roman" w:hAnsi="Times New Roman" w:cs="Times New Roman"/>
          <w:sz w:val="24"/>
          <w:szCs w:val="24"/>
        </w:rPr>
      </w:pPr>
      <w:r w:rsidRPr="00A12429">
        <w:rPr>
          <w:rFonts w:ascii="Times New Roman" w:hAnsi="Times New Roman" w:cs="Times New Roman"/>
          <w:color w:val="FF0000"/>
          <w:sz w:val="24"/>
          <w:szCs w:val="24"/>
        </w:rPr>
        <w:t>DỰ PHÒNG</w:t>
      </w:r>
    </w:p>
    <w:p w:rsidR="009C10BC" w:rsidRPr="00A12429" w:rsidRDefault="009C10BC" w:rsidP="00A12429">
      <w:pPr>
        <w:spacing w:after="0" w:line="360" w:lineRule="auto"/>
        <w:ind w:left="720"/>
        <w:jc w:val="both"/>
        <w:rPr>
          <w:rFonts w:ascii="Times New Roman" w:hAnsi="Times New Roman" w:cs="Times New Roman"/>
          <w:b/>
          <w:sz w:val="24"/>
          <w:szCs w:val="24"/>
        </w:rPr>
      </w:pPr>
      <w:r w:rsidRPr="00A12429">
        <w:rPr>
          <w:rFonts w:ascii="Times New Roman" w:hAnsi="Times New Roman" w:cs="Times New Roman"/>
          <w:b/>
          <w:sz w:val="24"/>
          <w:szCs w:val="24"/>
        </w:rPr>
        <w:t>1. Đối tượng nguy cơ</w:t>
      </w:r>
    </w:p>
    <w:p w:rsidR="009C10BC" w:rsidRPr="00A12429" w:rsidRDefault="009C10BC" w:rsidP="00A12429">
      <w:pPr>
        <w:spacing w:after="0" w:line="360" w:lineRule="auto"/>
        <w:ind w:left="720" w:firstLine="720"/>
        <w:jc w:val="both"/>
        <w:rPr>
          <w:rFonts w:ascii="Times New Roman" w:hAnsi="Times New Roman" w:cs="Times New Roman"/>
          <w:sz w:val="24"/>
          <w:szCs w:val="24"/>
        </w:rPr>
      </w:pPr>
      <w:r w:rsidRPr="00A12429">
        <w:rPr>
          <w:rFonts w:ascii="Times New Roman" w:hAnsi="Times New Roman" w:cs="Times New Roman"/>
          <w:sz w:val="24"/>
          <w:szCs w:val="24"/>
        </w:rPr>
        <w:t xml:space="preserve">Chú ý </w:t>
      </w:r>
      <w:proofErr w:type="gramStart"/>
      <w:r w:rsidRPr="00A12429">
        <w:rPr>
          <w:rFonts w:ascii="Times New Roman" w:hAnsi="Times New Roman" w:cs="Times New Roman"/>
          <w:sz w:val="24"/>
          <w:szCs w:val="24"/>
        </w:rPr>
        <w:t>theo</w:t>
      </w:r>
      <w:proofErr w:type="gramEnd"/>
      <w:r w:rsidRPr="00A12429">
        <w:rPr>
          <w:rFonts w:ascii="Times New Roman" w:hAnsi="Times New Roman" w:cs="Times New Roman"/>
          <w:sz w:val="24"/>
          <w:szCs w:val="24"/>
        </w:rPr>
        <w:t xml:space="preserve"> dõi những bệnh nhân thuộc nhóm nguy cơ cao trong quá trình KTBT để có hướng dự phòng và điều trị kịp thời:</w:t>
      </w:r>
    </w:p>
    <w:p w:rsidR="009C10BC" w:rsidRPr="00A12429" w:rsidRDefault="009C10BC" w:rsidP="00A12429">
      <w:pPr>
        <w:pStyle w:val="ListParagraph"/>
        <w:numPr>
          <w:ilvl w:val="0"/>
          <w:numId w:val="60"/>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Tuổi dưới 35</w:t>
      </w:r>
    </w:p>
    <w:p w:rsidR="009C10BC" w:rsidRPr="00A12429" w:rsidRDefault="009C10BC" w:rsidP="00A12429">
      <w:pPr>
        <w:pStyle w:val="ListParagraph"/>
        <w:numPr>
          <w:ilvl w:val="0"/>
          <w:numId w:val="60"/>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 xml:space="preserve">Hội chứng buồng trứng đa </w:t>
      </w:r>
      <w:proofErr w:type="gramStart"/>
      <w:r w:rsidRPr="00A12429">
        <w:rPr>
          <w:rFonts w:ascii="Times New Roman" w:hAnsi="Times New Roman" w:cs="Times New Roman"/>
          <w:sz w:val="24"/>
          <w:szCs w:val="24"/>
        </w:rPr>
        <w:t>nang</w:t>
      </w:r>
      <w:proofErr w:type="gramEnd"/>
      <w:r w:rsidRPr="00A12429">
        <w:rPr>
          <w:rFonts w:ascii="Times New Roman" w:hAnsi="Times New Roman" w:cs="Times New Roman"/>
          <w:sz w:val="24"/>
          <w:szCs w:val="24"/>
        </w:rPr>
        <w:t xml:space="preserve"> (PCOS).</w:t>
      </w:r>
    </w:p>
    <w:p w:rsidR="009C10BC" w:rsidRPr="00A12429" w:rsidRDefault="009C10BC" w:rsidP="00A12429">
      <w:pPr>
        <w:pStyle w:val="ListParagraph"/>
        <w:numPr>
          <w:ilvl w:val="0"/>
          <w:numId w:val="60"/>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Sử dụng FSH trong KTBT.</w:t>
      </w:r>
    </w:p>
    <w:p w:rsidR="009C10BC" w:rsidRPr="00A12429" w:rsidRDefault="009C10BC" w:rsidP="00A12429">
      <w:pPr>
        <w:pStyle w:val="ListParagraph"/>
        <w:numPr>
          <w:ilvl w:val="0"/>
          <w:numId w:val="60"/>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lastRenderedPageBreak/>
        <w:t>Tiền căn QKBT.</w:t>
      </w:r>
    </w:p>
    <w:p w:rsidR="009C10BC" w:rsidRPr="00A12429" w:rsidRDefault="009C10BC" w:rsidP="00A12429">
      <w:pPr>
        <w:pStyle w:val="ListParagraph"/>
        <w:numPr>
          <w:ilvl w:val="0"/>
          <w:numId w:val="60"/>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 xml:space="preserve">Nồng độ Estradiol trong máu&gt;6000pg/ml nước tiêm </w:t>
      </w:r>
      <w:proofErr w:type="gramStart"/>
      <w:r w:rsidRPr="00A12429">
        <w:rPr>
          <w:rFonts w:ascii="Times New Roman" w:hAnsi="Times New Roman" w:cs="Times New Roman"/>
          <w:sz w:val="24"/>
          <w:szCs w:val="24"/>
        </w:rPr>
        <w:t>hCG</w:t>
      </w:r>
      <w:proofErr w:type="gramEnd"/>
      <w:r w:rsidRPr="00A12429">
        <w:rPr>
          <w:rFonts w:ascii="Times New Roman" w:hAnsi="Times New Roman" w:cs="Times New Roman"/>
          <w:sz w:val="24"/>
          <w:szCs w:val="24"/>
        </w:rPr>
        <w:t>.</w:t>
      </w:r>
    </w:p>
    <w:p w:rsidR="009C10BC" w:rsidRPr="00A12429" w:rsidRDefault="009C10BC" w:rsidP="00A12429">
      <w:pPr>
        <w:pStyle w:val="ListParagraph"/>
        <w:numPr>
          <w:ilvl w:val="0"/>
          <w:numId w:val="60"/>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Nồng độ Estradiol tăng nhanh trong quá trình KTBT.</w:t>
      </w:r>
    </w:p>
    <w:p w:rsidR="009C10BC" w:rsidRPr="00A12429" w:rsidRDefault="009C10BC" w:rsidP="00A12429">
      <w:pPr>
        <w:pStyle w:val="ListParagraph"/>
        <w:numPr>
          <w:ilvl w:val="0"/>
          <w:numId w:val="60"/>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Có nhiều nang (&gt;15 nang) có kích thước trung bình và nhỏ (12-14 mm) ở 2 buồng trứng.</w:t>
      </w:r>
    </w:p>
    <w:p w:rsidR="009C10BC" w:rsidRPr="00A12429" w:rsidRDefault="009C10BC" w:rsidP="00A12429">
      <w:pPr>
        <w:spacing w:after="0" w:line="360" w:lineRule="auto"/>
        <w:ind w:left="720"/>
        <w:jc w:val="both"/>
        <w:rPr>
          <w:rFonts w:ascii="Times New Roman" w:hAnsi="Times New Roman" w:cs="Times New Roman"/>
          <w:b/>
          <w:sz w:val="24"/>
          <w:szCs w:val="24"/>
        </w:rPr>
      </w:pPr>
      <w:r w:rsidRPr="00A12429">
        <w:rPr>
          <w:rFonts w:ascii="Times New Roman" w:hAnsi="Times New Roman" w:cs="Times New Roman"/>
          <w:b/>
          <w:sz w:val="24"/>
          <w:szCs w:val="24"/>
        </w:rPr>
        <w:t>2 Dự phòng</w:t>
      </w:r>
    </w:p>
    <w:p w:rsidR="009C10BC" w:rsidRPr="00A12429" w:rsidRDefault="009C10BC" w:rsidP="00A12429">
      <w:pPr>
        <w:pStyle w:val="ListParagraph"/>
        <w:numPr>
          <w:ilvl w:val="0"/>
          <w:numId w:val="61"/>
        </w:numPr>
        <w:spacing w:after="0" w:line="360" w:lineRule="auto"/>
        <w:ind w:left="1440"/>
        <w:jc w:val="both"/>
        <w:rPr>
          <w:rFonts w:ascii="Times New Roman" w:hAnsi="Times New Roman" w:cs="Times New Roman"/>
          <w:b/>
          <w:sz w:val="24"/>
          <w:szCs w:val="24"/>
        </w:rPr>
      </w:pPr>
      <w:r w:rsidRPr="00A12429">
        <w:rPr>
          <w:rFonts w:ascii="Times New Roman" w:hAnsi="Times New Roman" w:cs="Times New Roman"/>
          <w:b/>
          <w:sz w:val="24"/>
          <w:szCs w:val="24"/>
        </w:rPr>
        <w:t>Dự phòng cấp I (ở những đối tượng nguy cơ trước khi KTBT)</w:t>
      </w:r>
    </w:p>
    <w:p w:rsidR="009C10BC" w:rsidRPr="00A12429" w:rsidRDefault="009C10BC" w:rsidP="00A12429">
      <w:pPr>
        <w:pStyle w:val="ListParagraph"/>
        <w:numPr>
          <w:ilvl w:val="0"/>
          <w:numId w:val="62"/>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Sử dụng phác đồ thích hợp với liều thuốc thích hợp đối với cơ thể từng bệnh nhân.</w:t>
      </w:r>
    </w:p>
    <w:p w:rsidR="009C10BC" w:rsidRPr="00A12429" w:rsidRDefault="009C10BC" w:rsidP="00A12429">
      <w:pPr>
        <w:pStyle w:val="ListParagraph"/>
        <w:numPr>
          <w:ilvl w:val="0"/>
          <w:numId w:val="62"/>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Sử dụng phát đồ Antagonist.</w:t>
      </w:r>
    </w:p>
    <w:p w:rsidR="009C10BC" w:rsidRPr="00A12429" w:rsidRDefault="009C10BC" w:rsidP="00A12429">
      <w:pPr>
        <w:pStyle w:val="ListParagraph"/>
        <w:numPr>
          <w:ilvl w:val="0"/>
          <w:numId w:val="62"/>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 xml:space="preserve">Không sử dụng </w:t>
      </w:r>
      <w:proofErr w:type="gramStart"/>
      <w:r w:rsidRPr="00A12429">
        <w:rPr>
          <w:rFonts w:ascii="Times New Roman" w:hAnsi="Times New Roman" w:cs="Times New Roman"/>
          <w:sz w:val="24"/>
          <w:szCs w:val="24"/>
        </w:rPr>
        <w:t>hCG</w:t>
      </w:r>
      <w:proofErr w:type="gramEnd"/>
      <w:r w:rsidRPr="00A12429">
        <w:rPr>
          <w:rFonts w:ascii="Times New Roman" w:hAnsi="Times New Roman" w:cs="Times New Roman"/>
          <w:sz w:val="24"/>
          <w:szCs w:val="24"/>
        </w:rPr>
        <w:t xml:space="preserve"> trong hỗ trợ giai đoạn hoàn thể.</w:t>
      </w:r>
    </w:p>
    <w:p w:rsidR="009C10BC" w:rsidRPr="00A12429" w:rsidRDefault="009C10BC" w:rsidP="00A12429">
      <w:pPr>
        <w:pStyle w:val="ListParagraph"/>
        <w:numPr>
          <w:ilvl w:val="0"/>
          <w:numId w:val="62"/>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Nuôi trứng non trong ống nghiệm.</w:t>
      </w:r>
    </w:p>
    <w:p w:rsidR="009C10BC" w:rsidRPr="00A12429" w:rsidRDefault="009C10BC" w:rsidP="00A12429">
      <w:pPr>
        <w:pStyle w:val="ListParagraph"/>
        <w:numPr>
          <w:ilvl w:val="0"/>
          <w:numId w:val="63"/>
        </w:numPr>
        <w:spacing w:after="0" w:line="360" w:lineRule="auto"/>
        <w:ind w:left="1440"/>
        <w:jc w:val="both"/>
        <w:rPr>
          <w:rFonts w:ascii="Times New Roman" w:hAnsi="Times New Roman" w:cs="Times New Roman"/>
          <w:b/>
          <w:sz w:val="24"/>
          <w:szCs w:val="24"/>
        </w:rPr>
      </w:pPr>
      <w:r w:rsidRPr="00A12429">
        <w:rPr>
          <w:rFonts w:ascii="Times New Roman" w:hAnsi="Times New Roman" w:cs="Times New Roman"/>
          <w:b/>
          <w:sz w:val="24"/>
          <w:szCs w:val="24"/>
        </w:rPr>
        <w:t>Dự phòng cấp II (ở những đối tượng đáp ứng quá mức buồng trứng khi KTBT)</w:t>
      </w:r>
    </w:p>
    <w:p w:rsidR="00076F30" w:rsidRPr="00A12429" w:rsidRDefault="009C10BC" w:rsidP="00A12429">
      <w:pPr>
        <w:pStyle w:val="ListParagraph"/>
        <w:numPr>
          <w:ilvl w:val="0"/>
          <w:numId w:val="64"/>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Giảm liề</w:t>
      </w:r>
      <w:r w:rsidR="00076F30" w:rsidRPr="00A12429">
        <w:rPr>
          <w:rFonts w:ascii="Times New Roman" w:hAnsi="Times New Roman" w:cs="Times New Roman"/>
          <w:sz w:val="24"/>
          <w:szCs w:val="24"/>
        </w:rPr>
        <w:t xml:space="preserve">u </w:t>
      </w:r>
      <w:proofErr w:type="gramStart"/>
      <w:r w:rsidR="00076F30" w:rsidRPr="00A12429">
        <w:rPr>
          <w:rFonts w:ascii="Times New Roman" w:hAnsi="Times New Roman" w:cs="Times New Roman"/>
          <w:sz w:val="24"/>
          <w:szCs w:val="24"/>
        </w:rPr>
        <w:t>hCG</w:t>
      </w:r>
      <w:proofErr w:type="gramEnd"/>
      <w:r w:rsidR="00076F30" w:rsidRPr="00A12429">
        <w:rPr>
          <w:rFonts w:ascii="Times New Roman" w:hAnsi="Times New Roman" w:cs="Times New Roman"/>
          <w:sz w:val="24"/>
          <w:szCs w:val="24"/>
        </w:rPr>
        <w:t xml:space="preserve"> gây phóng noãn.</w:t>
      </w:r>
    </w:p>
    <w:p w:rsidR="009C10BC" w:rsidRPr="00A12429" w:rsidRDefault="00076F30" w:rsidP="00A12429">
      <w:pPr>
        <w:pStyle w:val="ListParagraph"/>
        <w:numPr>
          <w:ilvl w:val="0"/>
          <w:numId w:val="64"/>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 xml:space="preserve">Không tiêm </w:t>
      </w:r>
      <w:proofErr w:type="gramStart"/>
      <w:r w:rsidRPr="00A12429">
        <w:rPr>
          <w:rFonts w:ascii="Times New Roman" w:hAnsi="Times New Roman" w:cs="Times New Roman"/>
          <w:sz w:val="24"/>
          <w:szCs w:val="24"/>
        </w:rPr>
        <w:t>hCG</w:t>
      </w:r>
      <w:proofErr w:type="gramEnd"/>
      <w:r w:rsidRPr="00A12429">
        <w:rPr>
          <w:rFonts w:ascii="Times New Roman" w:hAnsi="Times New Roman" w:cs="Times New Roman"/>
          <w:sz w:val="24"/>
          <w:szCs w:val="24"/>
        </w:rPr>
        <w:t xml:space="preserve">, </w:t>
      </w:r>
      <w:r w:rsidR="009C10BC" w:rsidRPr="00A12429">
        <w:rPr>
          <w:rFonts w:ascii="Times New Roman" w:hAnsi="Times New Roman" w:cs="Times New Roman"/>
          <w:sz w:val="24"/>
          <w:szCs w:val="24"/>
        </w:rPr>
        <w:t>thay kích thích rụng trứng bằng GnRH đồng vận. (Triptorelin acetate 0</w:t>
      </w:r>
      <w:proofErr w:type="gramStart"/>
      <w:r w:rsidR="009C10BC" w:rsidRPr="00A12429">
        <w:rPr>
          <w:rFonts w:ascii="Times New Roman" w:hAnsi="Times New Roman" w:cs="Times New Roman"/>
          <w:sz w:val="24"/>
          <w:szCs w:val="24"/>
        </w:rPr>
        <w:t>,1</w:t>
      </w:r>
      <w:proofErr w:type="gramEnd"/>
      <w:r w:rsidR="009C10BC" w:rsidRPr="00A12429">
        <w:rPr>
          <w:rFonts w:ascii="Times New Roman" w:hAnsi="Times New Roman" w:cs="Times New Roman"/>
          <w:sz w:val="24"/>
          <w:szCs w:val="24"/>
        </w:rPr>
        <w:t xml:space="preserve"> mg x 2 ống tiêm dưới da) 36 giờ trước khi chọc hút trứng.</w:t>
      </w:r>
    </w:p>
    <w:p w:rsidR="009C10BC" w:rsidRPr="00A12429" w:rsidRDefault="009C10BC" w:rsidP="00A12429">
      <w:pPr>
        <w:pStyle w:val="ListParagraph"/>
        <w:numPr>
          <w:ilvl w:val="0"/>
          <w:numId w:val="64"/>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 xml:space="preserve">Hủy </w:t>
      </w:r>
      <w:proofErr w:type="gramStart"/>
      <w:r w:rsidRPr="00A12429">
        <w:rPr>
          <w:rFonts w:ascii="Times New Roman" w:hAnsi="Times New Roman" w:cs="Times New Roman"/>
          <w:sz w:val="24"/>
          <w:szCs w:val="24"/>
        </w:rPr>
        <w:t>chu</w:t>
      </w:r>
      <w:proofErr w:type="gramEnd"/>
      <w:r w:rsidRPr="00A12429">
        <w:rPr>
          <w:rFonts w:ascii="Times New Roman" w:hAnsi="Times New Roman" w:cs="Times New Roman"/>
          <w:sz w:val="24"/>
          <w:szCs w:val="24"/>
        </w:rPr>
        <w:t xml:space="preserve"> kỳ.</w:t>
      </w:r>
    </w:p>
    <w:p w:rsidR="009C10BC" w:rsidRPr="00A12429" w:rsidRDefault="009C10BC" w:rsidP="00A12429">
      <w:pPr>
        <w:pStyle w:val="ListParagraph"/>
        <w:numPr>
          <w:ilvl w:val="0"/>
          <w:numId w:val="64"/>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sz w:val="24"/>
          <w:szCs w:val="24"/>
        </w:rPr>
        <w:t>Không chuyển phôi, trữ phôi toàn bộ.</w:t>
      </w:r>
    </w:p>
    <w:p w:rsidR="00076F30" w:rsidRPr="00A12429" w:rsidRDefault="00076F30" w:rsidP="00A12429">
      <w:pPr>
        <w:spacing w:after="0" w:line="360" w:lineRule="auto"/>
        <w:jc w:val="both"/>
        <w:rPr>
          <w:rFonts w:ascii="Times New Roman" w:hAnsi="Times New Roman" w:cs="Times New Roman"/>
          <w:sz w:val="24"/>
          <w:szCs w:val="24"/>
        </w:rPr>
      </w:pPr>
    </w:p>
    <w:p w:rsidR="009C10BC" w:rsidRPr="00A12429" w:rsidRDefault="009C10BC"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1. Zalman Levine &amp; Navot, D. 2009. Severe Ovarian Hyperstimulation Syndrome. In: David K Gardner, Ariel Weissman, Colin M Howles &amp; Shoham, Z. (eds.) Textbook of Assisted Reproductive Technologies. Informa Healthcare.</w:t>
      </w:r>
    </w:p>
    <w:p w:rsidR="009C10BC" w:rsidRPr="00A12429" w:rsidRDefault="009C10BC"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2. The Practice Committee of the American Society for Reproductive Medicine. Ovarian hyperstimulation syndrome. Fertil Steril 2008; 90: S 188-93.</w:t>
      </w:r>
    </w:p>
    <w:p w:rsidR="009C10BC" w:rsidRPr="00A12429" w:rsidRDefault="009C10BC"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 xml:space="preserve">3. Green-top Guideline No.5. The management of ovarian hyperstimulation syndrome. Royal College of Obstetricians and Gynecologists 2006. </w:t>
      </w:r>
    </w:p>
    <w:p w:rsidR="009C10BC" w:rsidRPr="00A12429" w:rsidRDefault="009C10BC" w:rsidP="00A12429">
      <w:pPr>
        <w:spacing w:after="0" w:line="360" w:lineRule="auto"/>
        <w:jc w:val="both"/>
        <w:rPr>
          <w:rFonts w:ascii="Times New Roman" w:hAnsi="Times New Roman" w:cs="Times New Roman"/>
          <w:sz w:val="24"/>
          <w:szCs w:val="24"/>
        </w:rPr>
      </w:pPr>
    </w:p>
    <w:p w:rsidR="009C10BC" w:rsidRPr="00A12429" w:rsidRDefault="009C10BC" w:rsidP="00A12429">
      <w:pPr>
        <w:spacing w:after="0" w:line="360" w:lineRule="auto"/>
        <w:jc w:val="both"/>
        <w:rPr>
          <w:rFonts w:ascii="Times New Roman" w:eastAsiaTheme="minorEastAsia" w:hAnsi="Times New Roman" w:cs="Times New Roman"/>
          <w:sz w:val="40"/>
          <w:szCs w:val="40"/>
        </w:rPr>
      </w:pPr>
    </w:p>
    <w:p w:rsidR="009C10BC" w:rsidRPr="00A12429" w:rsidRDefault="009C10BC" w:rsidP="00A12429">
      <w:pPr>
        <w:spacing w:after="0" w:line="360" w:lineRule="auto"/>
        <w:jc w:val="right"/>
        <w:rPr>
          <w:rFonts w:ascii="Times New Roman" w:eastAsiaTheme="minorEastAsia" w:hAnsi="Times New Roman" w:cs="Times New Roman"/>
          <w:b/>
          <w:sz w:val="40"/>
          <w:szCs w:val="40"/>
        </w:rPr>
      </w:pPr>
      <w:r w:rsidRPr="00A12429">
        <w:rPr>
          <w:rFonts w:ascii="Times New Roman" w:eastAsiaTheme="minorEastAsia" w:hAnsi="Times New Roman" w:cs="Times New Roman"/>
          <w:b/>
          <w:sz w:val="40"/>
          <w:szCs w:val="40"/>
        </w:rPr>
        <w:t>HƯỚNG DẪN THỰC HÀNH LÂM SÀNG</w:t>
      </w:r>
    </w:p>
    <w:p w:rsidR="009C10BC" w:rsidRPr="00A12429" w:rsidRDefault="009C10BC" w:rsidP="00A12429">
      <w:pPr>
        <w:spacing w:after="0" w:line="360" w:lineRule="auto"/>
        <w:jc w:val="right"/>
        <w:rPr>
          <w:rFonts w:ascii="Times New Roman" w:hAnsi="Times New Roman" w:cs="Times New Roman"/>
          <w:b/>
          <w:color w:val="000000" w:themeColor="text1"/>
          <w:sz w:val="40"/>
          <w:szCs w:val="40"/>
        </w:rPr>
      </w:pPr>
      <w:r w:rsidRPr="00A12429">
        <w:rPr>
          <w:rFonts w:ascii="Times New Roman" w:hAnsi="Times New Roman" w:cs="Times New Roman"/>
          <w:b/>
          <w:color w:val="000000" w:themeColor="text1"/>
          <w:sz w:val="40"/>
          <w:szCs w:val="40"/>
        </w:rPr>
        <w:lastRenderedPageBreak/>
        <w:t>HỘI PHỤ SẢN KHOA VÀ SINH ĐẺ CÓ KẾ HOẠCH VIỆT NAM (VINAGOFPA)</w:t>
      </w:r>
    </w:p>
    <w:p w:rsidR="009C10BC" w:rsidRPr="00A12429" w:rsidRDefault="009C10BC" w:rsidP="00A12429">
      <w:pPr>
        <w:spacing w:after="0" w:line="360" w:lineRule="auto"/>
        <w:jc w:val="right"/>
        <w:rPr>
          <w:rFonts w:ascii="Times New Roman" w:hAnsi="Times New Roman" w:cs="Times New Roman"/>
          <w:b/>
          <w:color w:val="000000" w:themeColor="text1"/>
          <w:sz w:val="40"/>
          <w:szCs w:val="40"/>
        </w:rPr>
      </w:pPr>
      <w:r w:rsidRPr="00A12429">
        <w:rPr>
          <w:rFonts w:ascii="Times New Roman" w:hAnsi="Times New Roman" w:cs="Times New Roman"/>
          <w:b/>
          <w:color w:val="000000" w:themeColor="text1"/>
          <w:sz w:val="40"/>
          <w:szCs w:val="40"/>
        </w:rPr>
        <w:t>CHI HỘI Y HỌC SINH SẢN VIỆT NAM (VSRM)</w:t>
      </w:r>
    </w:p>
    <w:p w:rsidR="009C10BC" w:rsidRPr="00A12429" w:rsidRDefault="008D0ED0" w:rsidP="00A12429">
      <w:pPr>
        <w:spacing w:after="0" w:line="360" w:lineRule="auto"/>
        <w:jc w:val="right"/>
        <w:rPr>
          <w:rFonts w:ascii="Times New Roman" w:hAnsi="Times New Roman" w:cs="Times New Roman"/>
          <w:i/>
          <w:sz w:val="28"/>
          <w:szCs w:val="28"/>
        </w:rPr>
      </w:pPr>
      <w:r w:rsidRPr="00A12429">
        <w:rPr>
          <w:rFonts w:ascii="Times New Roman" w:hAnsi="Times New Roman" w:cs="Times New Roman"/>
          <w:i/>
          <w:sz w:val="28"/>
          <w:szCs w:val="28"/>
        </w:rPr>
        <w:t>Ngày 16 tháng 04 năm 2</w:t>
      </w:r>
      <w:r w:rsidR="009C10BC" w:rsidRPr="00A12429">
        <w:rPr>
          <w:rFonts w:ascii="Times New Roman" w:hAnsi="Times New Roman" w:cs="Times New Roman"/>
          <w:i/>
          <w:sz w:val="28"/>
          <w:szCs w:val="28"/>
        </w:rPr>
        <w:t>012</w:t>
      </w:r>
    </w:p>
    <w:p w:rsidR="00346742" w:rsidRPr="00A12429" w:rsidRDefault="00346742" w:rsidP="00A12429">
      <w:pPr>
        <w:pStyle w:val="ListParagraph"/>
        <w:numPr>
          <w:ilvl w:val="0"/>
          <w:numId w:val="73"/>
        </w:num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ĐẠI CƯƠNG</w:t>
      </w:r>
    </w:p>
    <w:p w:rsidR="009C10BC" w:rsidRPr="00A12429" w:rsidRDefault="009C10BC" w:rsidP="00A12429">
      <w:p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 xml:space="preserve">Hội chứng buồng trứng đa </w:t>
      </w:r>
      <w:proofErr w:type="gramStart"/>
      <w:r w:rsidRPr="00A12429">
        <w:rPr>
          <w:rFonts w:ascii="Times New Roman" w:hAnsi="Times New Roman" w:cs="Times New Roman"/>
          <w:sz w:val="24"/>
          <w:szCs w:val="24"/>
        </w:rPr>
        <w:t>nang</w:t>
      </w:r>
      <w:proofErr w:type="gramEnd"/>
      <w:r w:rsidRPr="00A12429">
        <w:rPr>
          <w:rFonts w:ascii="Times New Roman" w:hAnsi="Times New Roman" w:cs="Times New Roman"/>
          <w:sz w:val="24"/>
          <w:szCs w:val="24"/>
        </w:rPr>
        <w:t xml:space="preserve"> – HCBTĐN (PCOS: polycystic ovarian syndrome) là rối loạn nội tiết và chuyển hóa phổ biến, xãy ra trong khoảng 5-10% phụ nữ trong độ tuổi sinh sản (Thesaloniki consensus, 2008). Người mắc HCBTĐN có nhiều biểu hiện lâm sàng khác nhau, quan trọng nhất bao gồm rối loạn phóng noãn, các dấu hiệu cường androgen và hình ảnh buồng trứng đa </w:t>
      </w:r>
      <w:proofErr w:type="gramStart"/>
      <w:r w:rsidRPr="00A12429">
        <w:rPr>
          <w:rFonts w:ascii="Times New Roman" w:hAnsi="Times New Roman" w:cs="Times New Roman"/>
          <w:sz w:val="24"/>
          <w:szCs w:val="24"/>
        </w:rPr>
        <w:t>nang</w:t>
      </w:r>
      <w:proofErr w:type="gramEnd"/>
      <w:r w:rsidRPr="00A12429">
        <w:rPr>
          <w:rFonts w:ascii="Times New Roman" w:hAnsi="Times New Roman" w:cs="Times New Roman"/>
          <w:sz w:val="24"/>
          <w:szCs w:val="24"/>
        </w:rPr>
        <w:t xml:space="preserve"> trên siêu âm. Các biểu hiện thay đổi rất nhiều giữa các cá thể, chủng tộc và vùng miền khác nhau. Trên từng cá thể, biểu hiện của HCBTĐN cũng có thể thay đổi tùy </w:t>
      </w:r>
      <w:proofErr w:type="gramStart"/>
      <w:r w:rsidRPr="00A12429">
        <w:rPr>
          <w:rFonts w:ascii="Times New Roman" w:hAnsi="Times New Roman" w:cs="Times New Roman"/>
          <w:sz w:val="24"/>
          <w:szCs w:val="24"/>
        </w:rPr>
        <w:t>theo</w:t>
      </w:r>
      <w:proofErr w:type="gramEnd"/>
      <w:r w:rsidRPr="00A12429">
        <w:rPr>
          <w:rFonts w:ascii="Times New Roman" w:hAnsi="Times New Roman" w:cs="Times New Roman"/>
          <w:sz w:val="24"/>
          <w:szCs w:val="24"/>
        </w:rPr>
        <w:t xml:space="preserve"> các giai đoạn khác nhau của cuộc sống.</w:t>
      </w:r>
    </w:p>
    <w:p w:rsidR="009C10BC" w:rsidRPr="00A12429" w:rsidRDefault="009C10BC" w:rsidP="00A12429">
      <w:p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Các nghiên cứu về HCBTĐN trên thế giới khá nhiều, tuy nhiên, các tiêu chuẩn chẩn đoán cũng như chiến lược điều trị được sử dụng trong các nghiên cứu rất khác nhau làm cho sự hiểu biết về hội chứng này càng phức tạp hơn. Gần đây các chuyên gia Châu Âu, Mỹ, Châu Á-Thái Bình Dương đã tổ chức hội nghị đồng thuận về tiêu chuẩn chẩn đoán và chiến lược điều trị hiếm muộn cho các người mắc HCBTĐN dựa trên các bằng chứng y học hiện có.</w:t>
      </w:r>
    </w:p>
    <w:p w:rsidR="009C10BC" w:rsidRPr="00A12429" w:rsidRDefault="009C10BC" w:rsidP="00A12429">
      <w:p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Hướng dẫn lâm sàng này được thực hiện chủ yếu dựa trên đồng thuận của các chuên gia thế giới về tiêu chuẩn chẩn đoán (Rotterdam consensus, 2003) và chiến lược điều trị hiếm muộn (Thessaloniki, 2007) với một số bổ sung dựa trên các nghiên cứu về HCBTĐN ở người Việt Nam và một số chứng cứ mới nhất trên y văn thế giới về HCBTĐN.</w:t>
      </w:r>
    </w:p>
    <w:p w:rsidR="00346742" w:rsidRPr="00A12429" w:rsidRDefault="00346742" w:rsidP="00A12429">
      <w:pPr>
        <w:pStyle w:val="ListParagraph"/>
        <w:numPr>
          <w:ilvl w:val="0"/>
          <w:numId w:val="73"/>
        </w:num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MỘT SỐ THUẬT NGỮ</w:t>
      </w:r>
    </w:p>
    <w:p w:rsidR="009C10BC" w:rsidRPr="00A12429" w:rsidRDefault="009C10BC" w:rsidP="00A12429">
      <w:pPr>
        <w:pStyle w:val="ListParagraph"/>
        <w:numPr>
          <w:ilvl w:val="0"/>
          <w:numId w:val="65"/>
        </w:num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Buồng trứng đa nang (BTĐN) trên siêu âm: là buồng trứng có sự hiện diện của # 12 nang noãn có kích thước 2-9 mm trên một mặt cắt và/hay tăng thể tích buồng trứng (&gt;10ml).</w:t>
      </w:r>
    </w:p>
    <w:p w:rsidR="009C10BC" w:rsidRPr="00A12429" w:rsidRDefault="009C10BC" w:rsidP="00A12429">
      <w:pPr>
        <w:pStyle w:val="ListParagraph"/>
        <w:numPr>
          <w:ilvl w:val="0"/>
          <w:numId w:val="65"/>
        </w:num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 xml:space="preserve">Hội chứng buồng trứng đa </w:t>
      </w:r>
      <w:proofErr w:type="gramStart"/>
      <w:r w:rsidRPr="00A12429">
        <w:rPr>
          <w:rFonts w:ascii="Times New Roman" w:hAnsi="Times New Roman" w:cs="Times New Roman"/>
          <w:sz w:val="24"/>
          <w:szCs w:val="24"/>
        </w:rPr>
        <w:t>nang</w:t>
      </w:r>
      <w:proofErr w:type="gramEnd"/>
      <w:r w:rsidRPr="00A12429">
        <w:rPr>
          <w:rFonts w:ascii="Times New Roman" w:hAnsi="Times New Roman" w:cs="Times New Roman"/>
          <w:sz w:val="24"/>
          <w:szCs w:val="24"/>
        </w:rPr>
        <w:t xml:space="preserve"> (HCBTĐN) là tập hợp các triệu chứng liên quan đến hội chứng như rối loạn phóng noãn, cường androgen, BTĐN trên siêu âm.</w:t>
      </w:r>
    </w:p>
    <w:p w:rsidR="009C10BC" w:rsidRPr="00A12429" w:rsidRDefault="009C10BC" w:rsidP="00A12429">
      <w:pPr>
        <w:pStyle w:val="ListParagraph"/>
        <w:numPr>
          <w:ilvl w:val="0"/>
          <w:numId w:val="65"/>
        </w:num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lastRenderedPageBreak/>
        <w:t>Gây phóng noãn (ovulation induction): gây phóng đơn noãn.</w:t>
      </w:r>
    </w:p>
    <w:p w:rsidR="009C10BC" w:rsidRPr="00A12429" w:rsidRDefault="009C10BC" w:rsidP="00A12429">
      <w:pPr>
        <w:pStyle w:val="ListParagraph"/>
        <w:numPr>
          <w:ilvl w:val="0"/>
          <w:numId w:val="65"/>
        </w:num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Kích thích buồng trứng (controlled ovarian stimulation hay ovarian stimulation): là kích thích sự phát triển đa noãn bằng cách sử dụng thuốc để làm tăng FSH nội sinh hay FSH ngoại sinh.</w:t>
      </w:r>
    </w:p>
    <w:p w:rsidR="009C10BC" w:rsidRPr="00A12429" w:rsidRDefault="009C10BC" w:rsidP="00A12429">
      <w:pPr>
        <w:pStyle w:val="ListParagraph"/>
        <w:numPr>
          <w:ilvl w:val="0"/>
          <w:numId w:val="65"/>
        </w:num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 xml:space="preserve">Đề kháng với Clomiphene citrate được định nghĩa là những bệnh nhân không phóng noãn sau 3-6 </w:t>
      </w:r>
      <w:proofErr w:type="gramStart"/>
      <w:r w:rsidRPr="00A12429">
        <w:rPr>
          <w:rFonts w:ascii="Times New Roman" w:hAnsi="Times New Roman" w:cs="Times New Roman"/>
          <w:sz w:val="24"/>
          <w:szCs w:val="24"/>
        </w:rPr>
        <w:t>chu</w:t>
      </w:r>
      <w:proofErr w:type="gramEnd"/>
      <w:r w:rsidRPr="00A12429">
        <w:rPr>
          <w:rFonts w:ascii="Times New Roman" w:hAnsi="Times New Roman" w:cs="Times New Roman"/>
          <w:sz w:val="24"/>
          <w:szCs w:val="24"/>
        </w:rPr>
        <w:t xml:space="preserve"> kỳ điều trị với Cloiphene citrate.</w:t>
      </w:r>
    </w:p>
    <w:p w:rsidR="009C10BC" w:rsidRPr="00A12429" w:rsidRDefault="00346742" w:rsidP="00A12429">
      <w:pPr>
        <w:pStyle w:val="ListParagraph"/>
        <w:numPr>
          <w:ilvl w:val="0"/>
          <w:numId w:val="73"/>
        </w:numPr>
        <w:spacing w:after="0" w:line="360" w:lineRule="auto"/>
        <w:jc w:val="both"/>
        <w:rPr>
          <w:rFonts w:ascii="Times New Roman" w:hAnsi="Times New Roman" w:cs="Times New Roman"/>
          <w:color w:val="FF0000"/>
          <w:sz w:val="24"/>
          <w:szCs w:val="24"/>
        </w:rPr>
      </w:pPr>
      <w:r w:rsidRPr="00A12429">
        <w:rPr>
          <w:rFonts w:ascii="Times New Roman" w:hAnsi="Times New Roman" w:cs="Times New Roman"/>
          <w:color w:val="FF0000"/>
          <w:sz w:val="24"/>
          <w:szCs w:val="24"/>
        </w:rPr>
        <w:t>TIÊU CHUẨN CHẨN ĐOÁN HỘI CHỨNG BUỒNG TRỨNG ĐA NANG</w:t>
      </w:r>
    </w:p>
    <w:p w:rsidR="009C10BC" w:rsidRPr="00A12429" w:rsidRDefault="009C10BC" w:rsidP="00A12429">
      <w:pPr>
        <w:pStyle w:val="ListParagraph"/>
        <w:numPr>
          <w:ilvl w:val="0"/>
          <w:numId w:val="66"/>
        </w:num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 xml:space="preserve">Hội chứng buồng trứng đa </w:t>
      </w:r>
      <w:proofErr w:type="gramStart"/>
      <w:r w:rsidRPr="00A12429">
        <w:rPr>
          <w:rFonts w:ascii="Times New Roman" w:hAnsi="Times New Roman" w:cs="Times New Roman"/>
          <w:sz w:val="24"/>
          <w:szCs w:val="24"/>
        </w:rPr>
        <w:t>nang</w:t>
      </w:r>
      <w:proofErr w:type="gramEnd"/>
      <w:r w:rsidRPr="00A12429">
        <w:rPr>
          <w:rFonts w:ascii="Times New Roman" w:hAnsi="Times New Roman" w:cs="Times New Roman"/>
          <w:sz w:val="24"/>
          <w:szCs w:val="24"/>
        </w:rPr>
        <w:t xml:space="preserve"> là một tập hợp của nhiều triệu chứng, do đó, không có một tiêu chuẩn đơn lẻ nào có đủ giá trị cho chẩn đoán lâm sàng. Các rối loạn hay bệnh lý khác có thể có các triệu chứng giống HCBTĐN cần được loại trừ như tăng sản tuyến thượng thận bẩm sinh, các loại u chế tiết androgen, hội chứng Cushing</w:t>
      </w:r>
      <w:proofErr w:type="gramStart"/>
      <w:r w:rsidRPr="00A12429">
        <w:rPr>
          <w:rFonts w:ascii="Times New Roman" w:hAnsi="Times New Roman" w:cs="Times New Roman"/>
          <w:sz w:val="24"/>
          <w:szCs w:val="24"/>
        </w:rPr>
        <w:t>,…</w:t>
      </w:r>
      <w:proofErr w:type="gramEnd"/>
    </w:p>
    <w:p w:rsidR="009C10BC" w:rsidRPr="00A12429" w:rsidRDefault="009C10BC" w:rsidP="00A12429">
      <w:pPr>
        <w:pStyle w:val="ListParagraph"/>
        <w:numPr>
          <w:ilvl w:val="0"/>
          <w:numId w:val="66"/>
        </w:num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Hội chứng buồng trứng đa nang được chẩn đoán khi người bệnh có 2 trong 3 tiêu chuẩn:</w:t>
      </w:r>
    </w:p>
    <w:p w:rsidR="009C10BC" w:rsidRPr="00A12429" w:rsidRDefault="009C10BC" w:rsidP="00A12429">
      <w:p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(1) Rối loạn phóng noãn hay không phóng noãn</w:t>
      </w:r>
    </w:p>
    <w:p w:rsidR="009C10BC" w:rsidRPr="00A12429" w:rsidRDefault="009C10BC" w:rsidP="00A12429">
      <w:p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(2) Cường androgen được chẩn đoán bằng các dấu hiệu lâm sàng và/hay cận lâm sàng</w:t>
      </w:r>
    </w:p>
    <w:p w:rsidR="009C10BC" w:rsidRPr="00A12429" w:rsidRDefault="009C10BC" w:rsidP="00A12429">
      <w:p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 xml:space="preserve">(3) Hình ảnh buồng trứng đa </w:t>
      </w:r>
      <w:proofErr w:type="gramStart"/>
      <w:r w:rsidRPr="00A12429">
        <w:rPr>
          <w:rFonts w:ascii="Times New Roman" w:hAnsi="Times New Roman" w:cs="Times New Roman"/>
          <w:sz w:val="24"/>
          <w:szCs w:val="24"/>
        </w:rPr>
        <w:t>nang</w:t>
      </w:r>
      <w:proofErr w:type="gramEnd"/>
      <w:r w:rsidRPr="00A12429">
        <w:rPr>
          <w:rFonts w:ascii="Times New Roman" w:hAnsi="Times New Roman" w:cs="Times New Roman"/>
          <w:sz w:val="24"/>
          <w:szCs w:val="24"/>
        </w:rPr>
        <w:t xml:space="preserve"> trên siêu âm</w:t>
      </w:r>
    </w:p>
    <w:p w:rsidR="00FF1F6D" w:rsidRPr="00A12429" w:rsidRDefault="00FF1F6D" w:rsidP="00A12429">
      <w:pPr>
        <w:spacing w:after="0" w:line="360" w:lineRule="auto"/>
        <w:ind w:left="1440"/>
        <w:jc w:val="both"/>
        <w:rPr>
          <w:rFonts w:ascii="Times New Roman" w:hAnsi="Times New Roman" w:cs="Times New Roman"/>
          <w:sz w:val="24"/>
          <w:szCs w:val="24"/>
        </w:rPr>
      </w:pPr>
    </w:p>
    <w:p w:rsidR="00FF1F6D" w:rsidRPr="00A12429" w:rsidRDefault="00FF1F6D" w:rsidP="00A12429">
      <w:pPr>
        <w:spacing w:after="0" w:line="360" w:lineRule="auto"/>
        <w:ind w:left="1440"/>
        <w:jc w:val="both"/>
        <w:rPr>
          <w:rFonts w:ascii="Times New Roman" w:hAnsi="Times New Roman" w:cs="Times New Roman"/>
          <w:sz w:val="24"/>
          <w:szCs w:val="24"/>
        </w:rPr>
      </w:pPr>
    </w:p>
    <w:p w:rsidR="00FF1F6D" w:rsidRPr="00A12429" w:rsidRDefault="00FF1F6D" w:rsidP="00A12429">
      <w:pPr>
        <w:spacing w:after="0" w:line="360" w:lineRule="auto"/>
        <w:ind w:left="1440"/>
        <w:jc w:val="both"/>
        <w:rPr>
          <w:rFonts w:ascii="Times New Roman" w:hAnsi="Times New Roman" w:cs="Times New Roman"/>
          <w:sz w:val="24"/>
          <w:szCs w:val="24"/>
        </w:rPr>
      </w:pPr>
    </w:p>
    <w:p w:rsidR="009C10BC" w:rsidRPr="00A12429" w:rsidRDefault="009C10BC" w:rsidP="00A12429">
      <w:pPr>
        <w:spacing w:after="0" w:line="360" w:lineRule="auto"/>
        <w:ind w:left="720"/>
        <w:jc w:val="both"/>
        <w:rPr>
          <w:rFonts w:ascii="Times New Roman" w:hAnsi="Times New Roman" w:cs="Times New Roman"/>
          <w:b/>
          <w:sz w:val="24"/>
          <w:szCs w:val="24"/>
        </w:rPr>
      </w:pPr>
      <w:r w:rsidRPr="00A12429">
        <w:rPr>
          <w:rFonts w:ascii="Times New Roman" w:hAnsi="Times New Roman" w:cs="Times New Roman"/>
          <w:b/>
          <w:sz w:val="24"/>
          <w:szCs w:val="24"/>
        </w:rPr>
        <w:t>1. Chẩn đoán rối loạn phóng noãn</w:t>
      </w:r>
    </w:p>
    <w:p w:rsidR="009C10BC" w:rsidRPr="00A12429" w:rsidRDefault="009C10BC" w:rsidP="00A12429">
      <w:pPr>
        <w:spacing w:after="0" w:line="360" w:lineRule="auto"/>
        <w:ind w:left="720"/>
        <w:jc w:val="both"/>
        <w:rPr>
          <w:rFonts w:ascii="Times New Roman" w:hAnsi="Times New Roman" w:cs="Times New Roman"/>
          <w:sz w:val="24"/>
          <w:szCs w:val="24"/>
        </w:rPr>
      </w:pPr>
      <w:r w:rsidRPr="00A12429">
        <w:rPr>
          <w:rFonts w:ascii="Times New Roman" w:hAnsi="Times New Roman" w:cs="Times New Roman"/>
          <w:sz w:val="24"/>
          <w:szCs w:val="24"/>
        </w:rPr>
        <w:t xml:space="preserve">Rối loạn phóng noãn được chẩn đoán trên lâm sàng thông qua các biểu hiện của rối loạn kinh nguyệt. </w:t>
      </w:r>
      <w:proofErr w:type="gramStart"/>
      <w:r w:rsidRPr="00A12429">
        <w:rPr>
          <w:rFonts w:ascii="Times New Roman" w:hAnsi="Times New Roman" w:cs="Times New Roman"/>
          <w:sz w:val="24"/>
          <w:szCs w:val="24"/>
        </w:rPr>
        <w:t>rối</w:t>
      </w:r>
      <w:proofErr w:type="gramEnd"/>
      <w:r w:rsidRPr="00A12429">
        <w:rPr>
          <w:rFonts w:ascii="Times New Roman" w:hAnsi="Times New Roman" w:cs="Times New Roman"/>
          <w:sz w:val="24"/>
          <w:szCs w:val="24"/>
        </w:rPr>
        <w:t xml:space="preserve"> loạn kinh nguyệt thường theo kiểu kinh thưa (chu kỳ kinh nguyệt &gt;35 ngày hay có kinh &lt; 8 lần/năm) hay vô kinh (không có kinh &gt; 6 tháng).</w:t>
      </w:r>
    </w:p>
    <w:p w:rsidR="009C10BC" w:rsidRPr="00A12429" w:rsidRDefault="009C10BC" w:rsidP="00A12429">
      <w:pPr>
        <w:spacing w:after="0" w:line="360" w:lineRule="auto"/>
        <w:ind w:left="720"/>
        <w:jc w:val="both"/>
        <w:rPr>
          <w:rFonts w:ascii="Times New Roman" w:hAnsi="Times New Roman" w:cs="Times New Roman"/>
          <w:b/>
          <w:sz w:val="24"/>
          <w:szCs w:val="24"/>
        </w:rPr>
      </w:pPr>
      <w:r w:rsidRPr="00A12429">
        <w:rPr>
          <w:rFonts w:ascii="Times New Roman" w:hAnsi="Times New Roman" w:cs="Times New Roman"/>
          <w:b/>
          <w:sz w:val="24"/>
          <w:szCs w:val="24"/>
        </w:rPr>
        <w:t>2. Chẩn đoán cường androgen</w:t>
      </w:r>
    </w:p>
    <w:p w:rsidR="009C10BC" w:rsidRPr="00A12429" w:rsidRDefault="009C10BC" w:rsidP="00A12429">
      <w:pPr>
        <w:spacing w:after="0" w:line="360" w:lineRule="auto"/>
        <w:ind w:left="720"/>
        <w:jc w:val="both"/>
        <w:rPr>
          <w:rFonts w:ascii="Times New Roman" w:hAnsi="Times New Roman" w:cs="Times New Roman"/>
          <w:i/>
          <w:sz w:val="24"/>
          <w:szCs w:val="24"/>
        </w:rPr>
      </w:pPr>
      <w:r w:rsidRPr="00A12429">
        <w:rPr>
          <w:rFonts w:ascii="Times New Roman" w:hAnsi="Times New Roman" w:cs="Times New Roman"/>
          <w:i/>
          <w:sz w:val="24"/>
          <w:szCs w:val="24"/>
        </w:rPr>
        <w:t>a. Lâm sàng</w:t>
      </w:r>
    </w:p>
    <w:p w:rsidR="009C10BC" w:rsidRPr="00A12429" w:rsidRDefault="009C10BC" w:rsidP="00A12429">
      <w:pPr>
        <w:spacing w:after="0" w:line="360" w:lineRule="auto"/>
        <w:ind w:left="720"/>
        <w:jc w:val="both"/>
        <w:rPr>
          <w:rFonts w:ascii="Times New Roman" w:hAnsi="Times New Roman" w:cs="Times New Roman"/>
          <w:sz w:val="24"/>
          <w:szCs w:val="24"/>
        </w:rPr>
      </w:pPr>
      <w:r w:rsidRPr="00A12429">
        <w:rPr>
          <w:rFonts w:ascii="Times New Roman" w:hAnsi="Times New Roman" w:cs="Times New Roman"/>
          <w:b/>
          <w:sz w:val="24"/>
          <w:szCs w:val="24"/>
        </w:rPr>
        <w:t>(1) Rậm lông</w:t>
      </w:r>
      <w:r w:rsidRPr="00A12429">
        <w:rPr>
          <w:rFonts w:ascii="Times New Roman" w:hAnsi="Times New Roman" w:cs="Times New Roman"/>
          <w:sz w:val="24"/>
          <w:szCs w:val="24"/>
        </w:rPr>
        <w:t xml:space="preserve"> được xem là một chỉ điểm lâm sàng chính của cường androgen. Đa số các tác giả sử dụng thang điểm Ferriman-Gallway cải tiến để đánh giá tình trạng rậm lông của người bệnh. Tuy nhiên, khi sử dụng “rậm lông” như một chỉ điểm của cường androgen, một số vấn đề cần được lưu ý như: (i) chưa có trị số tham khảo của dân số bình thường, (ii) đánh giá rậm lông vẫn khá chủ quan, (iii) trong thực hành lâm sàng, các bác sĩ ít khi sử dụng hệ thống </w:t>
      </w:r>
      <w:r w:rsidRPr="00A12429">
        <w:rPr>
          <w:rFonts w:ascii="Times New Roman" w:hAnsi="Times New Roman" w:cs="Times New Roman"/>
          <w:sz w:val="24"/>
          <w:szCs w:val="24"/>
        </w:rPr>
        <w:lastRenderedPageBreak/>
        <w:t>đánh giá chuẩn Ferriman-Gallway và (iv) rậm lông  thường ít biểu hiện ở phụ nữ gốc Đông Á so với các dân số khác.</w:t>
      </w:r>
    </w:p>
    <w:p w:rsidR="009C10BC" w:rsidRPr="00A12429" w:rsidRDefault="009C10BC" w:rsidP="00A12429">
      <w:pPr>
        <w:spacing w:after="0" w:line="360" w:lineRule="auto"/>
        <w:ind w:left="720"/>
        <w:jc w:val="both"/>
        <w:rPr>
          <w:rFonts w:ascii="Times New Roman" w:hAnsi="Times New Roman" w:cs="Times New Roman"/>
          <w:sz w:val="24"/>
          <w:szCs w:val="24"/>
        </w:rPr>
      </w:pPr>
      <w:r w:rsidRPr="00A12429">
        <w:rPr>
          <w:rFonts w:ascii="Times New Roman" w:hAnsi="Times New Roman" w:cs="Times New Roman"/>
          <w:b/>
          <w:sz w:val="24"/>
          <w:szCs w:val="24"/>
        </w:rPr>
        <w:t>(2) Mụn trứng cá</w:t>
      </w:r>
      <w:r w:rsidRPr="00A12429">
        <w:rPr>
          <w:rFonts w:ascii="Times New Roman" w:hAnsi="Times New Roman" w:cs="Times New Roman"/>
          <w:sz w:val="24"/>
          <w:szCs w:val="24"/>
        </w:rPr>
        <w:t xml:space="preserve"> cũng được xem là một dấu hiệu của cường androgen, mặc dù, trong các nghiên cứu, tần xuất chính xác của cường androgen ở những người bệnh có mụn trứng cá rất khác nhau, chủ yếu do chưa có sự thống nhất trong cách đánh giá mụn trứng cá.</w:t>
      </w:r>
    </w:p>
    <w:p w:rsidR="009C10BC" w:rsidRPr="00A12429" w:rsidRDefault="009C10BC" w:rsidP="00A12429">
      <w:pPr>
        <w:spacing w:after="0" w:line="360" w:lineRule="auto"/>
        <w:ind w:left="720"/>
        <w:jc w:val="both"/>
        <w:rPr>
          <w:rFonts w:ascii="Times New Roman" w:hAnsi="Times New Roman" w:cs="Times New Roman"/>
          <w:sz w:val="24"/>
          <w:szCs w:val="24"/>
        </w:rPr>
      </w:pPr>
      <w:r w:rsidRPr="00A12429">
        <w:rPr>
          <w:rFonts w:ascii="Times New Roman" w:hAnsi="Times New Roman" w:cs="Times New Roman"/>
          <w:b/>
          <w:sz w:val="24"/>
          <w:szCs w:val="24"/>
        </w:rPr>
        <w:t>(3) Hói đầu kiểu nam giới</w:t>
      </w:r>
      <w:r w:rsidRPr="00A12429">
        <w:rPr>
          <w:rFonts w:ascii="Times New Roman" w:hAnsi="Times New Roman" w:cs="Times New Roman"/>
          <w:sz w:val="24"/>
          <w:szCs w:val="24"/>
        </w:rPr>
        <w:t xml:space="preserve"> cũng là một chỉ điểm của cường androgen, nhưng lại được nghiên cứu ít hơn các dấu hiệu khác. Ngoài ra, hói đầu đơn thuần có lẻ không đủ mạnh để chẩn đoán cường androgen, ngoại trừ ở các người bệnh có rối loạn phóng noãn.</w:t>
      </w:r>
    </w:p>
    <w:p w:rsidR="009C10BC" w:rsidRPr="00A12429" w:rsidRDefault="009C10BC" w:rsidP="00A12429">
      <w:pPr>
        <w:spacing w:after="0" w:line="360" w:lineRule="auto"/>
        <w:ind w:left="720"/>
        <w:jc w:val="both"/>
        <w:rPr>
          <w:rFonts w:ascii="Times New Roman" w:hAnsi="Times New Roman" w:cs="Times New Roman"/>
          <w:sz w:val="24"/>
          <w:szCs w:val="24"/>
        </w:rPr>
      </w:pPr>
      <w:r w:rsidRPr="00A12429">
        <w:rPr>
          <w:rFonts w:ascii="Times New Roman" w:hAnsi="Times New Roman" w:cs="Times New Roman"/>
          <w:b/>
          <w:sz w:val="24"/>
          <w:szCs w:val="24"/>
        </w:rPr>
        <w:t>(4) Béo phì</w:t>
      </w:r>
      <w:r w:rsidRPr="00A12429">
        <w:rPr>
          <w:rFonts w:ascii="Times New Roman" w:hAnsi="Times New Roman" w:cs="Times New Roman"/>
          <w:sz w:val="24"/>
          <w:szCs w:val="24"/>
        </w:rPr>
        <w:t xml:space="preserve"> cũng là một biểu hiện lâm sàng của cường androgen, thường được đề cập ở người mắc HCBTĐN, nhất là ở khu vực Châu Âu và Mỹ. Béo phì ở người bị HCBTĐN thường theo kiểu trung tâm, được đánh giá bằng cách sử dụng chỉ số khối cơ thể (Body Mass Index-MBI), chỉ số vòng bụng hay chỉ số eo hông (Waist-hip ratio-WHR). BMI&gt;23kg/m</w:t>
      </w:r>
      <w:r w:rsidRPr="00A12429">
        <w:rPr>
          <w:rFonts w:ascii="Times New Roman" w:hAnsi="Times New Roman" w:cs="Times New Roman"/>
          <w:sz w:val="24"/>
          <w:szCs w:val="24"/>
          <w:vertAlign w:val="superscript"/>
        </w:rPr>
        <w:t>2</w:t>
      </w:r>
      <w:r w:rsidRPr="00A12429">
        <w:rPr>
          <w:rFonts w:ascii="Times New Roman" w:hAnsi="Times New Roman" w:cs="Times New Roman"/>
          <w:sz w:val="24"/>
          <w:szCs w:val="24"/>
        </w:rPr>
        <w:t xml:space="preserve"> được chẩn đoán thừa cân và &gt; 25 kg/m</w:t>
      </w:r>
      <w:r w:rsidRPr="00A12429">
        <w:rPr>
          <w:rFonts w:ascii="Times New Roman" w:hAnsi="Times New Roman" w:cs="Times New Roman"/>
          <w:sz w:val="24"/>
          <w:szCs w:val="24"/>
          <w:vertAlign w:val="superscript"/>
        </w:rPr>
        <w:t>2</w:t>
      </w:r>
      <w:r w:rsidRPr="00A12429">
        <w:rPr>
          <w:rFonts w:ascii="Times New Roman" w:hAnsi="Times New Roman" w:cs="Times New Roman"/>
          <w:sz w:val="24"/>
          <w:szCs w:val="24"/>
        </w:rPr>
        <w:t xml:space="preserve"> được chẩn đoán béo phì. WHR &gt; 0</w:t>
      </w:r>
      <w:proofErr w:type="gramStart"/>
      <w:r w:rsidRPr="00A12429">
        <w:rPr>
          <w:rFonts w:ascii="Times New Roman" w:hAnsi="Times New Roman" w:cs="Times New Roman"/>
          <w:sz w:val="24"/>
          <w:szCs w:val="24"/>
        </w:rPr>
        <w:t>,82</w:t>
      </w:r>
      <w:proofErr w:type="gramEnd"/>
      <w:r w:rsidRPr="00A12429">
        <w:rPr>
          <w:rFonts w:ascii="Times New Roman" w:hAnsi="Times New Roman" w:cs="Times New Roman"/>
          <w:sz w:val="24"/>
          <w:szCs w:val="24"/>
        </w:rPr>
        <w:t>-0,85 hay chỉ số vòng bụng &gt; 80 cm được xem là béo phì kiểu trung tâm (WHO, 2000).</w:t>
      </w:r>
    </w:p>
    <w:p w:rsidR="009C10BC" w:rsidRPr="00A12429" w:rsidRDefault="009C10BC" w:rsidP="00A12429">
      <w:pPr>
        <w:spacing w:after="0" w:line="360" w:lineRule="auto"/>
        <w:ind w:left="720"/>
        <w:jc w:val="both"/>
        <w:rPr>
          <w:rFonts w:ascii="Times New Roman" w:hAnsi="Times New Roman" w:cs="Times New Roman"/>
          <w:i/>
          <w:sz w:val="24"/>
          <w:szCs w:val="24"/>
        </w:rPr>
      </w:pPr>
      <w:r w:rsidRPr="00A12429">
        <w:rPr>
          <w:rFonts w:ascii="Times New Roman" w:hAnsi="Times New Roman" w:cs="Times New Roman"/>
          <w:i/>
          <w:sz w:val="24"/>
          <w:szCs w:val="24"/>
        </w:rPr>
        <w:t xml:space="preserve">b. Cận lâm sàng </w:t>
      </w:r>
    </w:p>
    <w:p w:rsidR="009C10BC" w:rsidRPr="00A12429" w:rsidRDefault="009C10BC" w:rsidP="00A12429">
      <w:pPr>
        <w:spacing w:after="0" w:line="360" w:lineRule="auto"/>
        <w:ind w:left="720"/>
        <w:jc w:val="both"/>
        <w:rPr>
          <w:rFonts w:ascii="Times New Roman" w:hAnsi="Times New Roman" w:cs="Times New Roman"/>
          <w:sz w:val="24"/>
          <w:szCs w:val="24"/>
        </w:rPr>
      </w:pPr>
      <w:r w:rsidRPr="00A12429">
        <w:rPr>
          <w:rFonts w:ascii="Times New Roman" w:hAnsi="Times New Roman" w:cs="Times New Roman"/>
          <w:sz w:val="24"/>
          <w:szCs w:val="24"/>
        </w:rPr>
        <w:t>Chẩn đoán cường androgen trên cận lâm sàng được thực hiện bằng cách định lượng testosterone trong máu. Định lượng testosterone toàn phần có độ nhạy kém trong chẩn đoán cường androgen. Định lượng testosterone tự do có giá trị dự báo cao hơn, nhưng có nhiều khó khăn trong phương pháp định lượng trực tiếp testosterone tự do. Do đó, hiện nay, chỉ số testosterone tự do (Free Testosterone Index-FTI) được khuyến cáo sử dụng để chẩn đoán cường androgen.</w:t>
      </w:r>
    </w:p>
    <w:p w:rsidR="009C10BC" w:rsidRPr="00A12429" w:rsidRDefault="009C10BC" w:rsidP="00A12429">
      <w:pPr>
        <w:spacing w:after="0" w:line="360" w:lineRule="auto"/>
        <w:ind w:left="720"/>
        <w:jc w:val="both"/>
        <w:rPr>
          <w:rFonts w:ascii="Times New Roman" w:hAnsi="Times New Roman" w:cs="Times New Roman"/>
          <w:sz w:val="24"/>
          <w:szCs w:val="24"/>
        </w:rPr>
      </w:pPr>
      <w:r w:rsidRPr="00A12429">
        <w:rPr>
          <w:rFonts w:ascii="Times New Roman" w:hAnsi="Times New Roman" w:cs="Times New Roman"/>
          <w:sz w:val="24"/>
          <w:szCs w:val="24"/>
        </w:rPr>
        <w:t>Công thức tính FTI như sau:</w:t>
      </w:r>
    </w:p>
    <w:p w:rsidR="009C10BC" w:rsidRPr="00A12429" w:rsidRDefault="009C10BC" w:rsidP="00A12429">
      <w:pPr>
        <w:spacing w:after="0" w:line="360" w:lineRule="auto"/>
        <w:ind w:left="720"/>
        <w:jc w:val="both"/>
        <w:rPr>
          <w:rFonts w:ascii="Times New Roman" w:hAnsi="Times New Roman" w:cs="Times New Roman"/>
          <w:sz w:val="24"/>
          <w:szCs w:val="24"/>
        </w:rPr>
      </w:pPr>
      <w:r w:rsidRPr="00A12429">
        <w:rPr>
          <w:rFonts w:ascii="Times New Roman" w:hAnsi="Times New Roman" w:cs="Times New Roman"/>
          <w:sz w:val="24"/>
          <w:szCs w:val="24"/>
        </w:rPr>
        <w:t>FTI – Testosterone toàn phần / SHGB x 100 (SHGB: Sex Hormone-Binding Globulin)</w:t>
      </w:r>
    </w:p>
    <w:p w:rsidR="009C10BC" w:rsidRPr="00A12429" w:rsidRDefault="009C10BC" w:rsidP="00A12429">
      <w:pPr>
        <w:spacing w:after="0" w:line="360" w:lineRule="auto"/>
        <w:ind w:left="720"/>
        <w:jc w:val="both"/>
        <w:rPr>
          <w:rFonts w:ascii="Times New Roman" w:hAnsi="Times New Roman" w:cs="Times New Roman"/>
          <w:sz w:val="24"/>
          <w:szCs w:val="24"/>
        </w:rPr>
      </w:pPr>
      <w:r w:rsidRPr="00A12429">
        <w:rPr>
          <w:rFonts w:ascii="Times New Roman" w:hAnsi="Times New Roman" w:cs="Times New Roman"/>
          <w:sz w:val="24"/>
          <w:szCs w:val="24"/>
        </w:rPr>
        <w:t>FTI &gt; 6 được chuẩn đoán là cường androgen.</w:t>
      </w:r>
    </w:p>
    <w:p w:rsidR="009C10BC" w:rsidRPr="00A12429" w:rsidRDefault="009C10BC" w:rsidP="00A12429">
      <w:pPr>
        <w:spacing w:after="0" w:line="360" w:lineRule="auto"/>
        <w:ind w:left="720"/>
        <w:jc w:val="both"/>
        <w:rPr>
          <w:rFonts w:ascii="Times New Roman" w:hAnsi="Times New Roman" w:cs="Times New Roman"/>
          <w:b/>
          <w:sz w:val="24"/>
          <w:szCs w:val="24"/>
        </w:rPr>
      </w:pPr>
      <w:r w:rsidRPr="00A12429">
        <w:rPr>
          <w:rFonts w:ascii="Times New Roman" w:hAnsi="Times New Roman" w:cs="Times New Roman"/>
          <w:b/>
          <w:sz w:val="24"/>
          <w:szCs w:val="24"/>
        </w:rPr>
        <w:t xml:space="preserve">3. Chuẩn đoán hình </w:t>
      </w:r>
      <w:proofErr w:type="gramStart"/>
      <w:r w:rsidRPr="00A12429">
        <w:rPr>
          <w:rFonts w:ascii="Times New Roman" w:hAnsi="Times New Roman" w:cs="Times New Roman"/>
          <w:b/>
          <w:sz w:val="24"/>
          <w:szCs w:val="24"/>
        </w:rPr>
        <w:t>ảnh  buồng</w:t>
      </w:r>
      <w:proofErr w:type="gramEnd"/>
      <w:r w:rsidRPr="00A12429">
        <w:rPr>
          <w:rFonts w:ascii="Times New Roman" w:hAnsi="Times New Roman" w:cs="Times New Roman"/>
          <w:b/>
          <w:sz w:val="24"/>
          <w:szCs w:val="24"/>
        </w:rPr>
        <w:t xml:space="preserve"> trứng đa nang</w:t>
      </w:r>
    </w:p>
    <w:p w:rsidR="009C10BC" w:rsidRPr="00A12429" w:rsidRDefault="009C10BC" w:rsidP="00A12429">
      <w:pPr>
        <w:spacing w:after="0" w:line="360" w:lineRule="auto"/>
        <w:ind w:left="720"/>
        <w:jc w:val="both"/>
        <w:rPr>
          <w:rFonts w:ascii="Times New Roman" w:hAnsi="Times New Roman" w:cs="Times New Roman"/>
          <w:sz w:val="24"/>
          <w:szCs w:val="24"/>
        </w:rPr>
      </w:pPr>
      <w:r w:rsidRPr="00A12429">
        <w:rPr>
          <w:rFonts w:ascii="Times New Roman" w:hAnsi="Times New Roman" w:cs="Times New Roman"/>
          <w:sz w:val="24"/>
          <w:szCs w:val="24"/>
        </w:rPr>
        <w:t xml:space="preserve">Hình ảnh BTĐN được </w:t>
      </w:r>
      <w:proofErr w:type="gramStart"/>
      <w:r w:rsidRPr="00A12429">
        <w:rPr>
          <w:rFonts w:ascii="Times New Roman" w:hAnsi="Times New Roman" w:cs="Times New Roman"/>
          <w:sz w:val="24"/>
          <w:szCs w:val="24"/>
        </w:rPr>
        <w:t>xem  là</w:t>
      </w:r>
      <w:proofErr w:type="gramEnd"/>
      <w:r w:rsidRPr="00A12429">
        <w:rPr>
          <w:rFonts w:ascii="Times New Roman" w:hAnsi="Times New Roman" w:cs="Times New Roman"/>
          <w:sz w:val="24"/>
          <w:szCs w:val="24"/>
        </w:rPr>
        <w:t xml:space="preserve"> một trong những tiêu chuẩn để chuẩn đoán HCBTĐN. Dựa  trên các bằng chứng y học hiện có, tiêu chuẩn siêu âm sau đây được xem là có đủ độ nhạy và độ đặc hiệu để chuẩn đoán hình ảnh BTĐN: “Sự hiện diện của #12 nang noãn có kích thước 2 – 9 mm trên một mặt cắt và /hay tăng thể tích buồng trứng (&gt;10ml)”.</w:t>
      </w:r>
    </w:p>
    <w:p w:rsidR="009C10BC" w:rsidRPr="00A12429" w:rsidRDefault="009C10BC" w:rsidP="00A12429">
      <w:pPr>
        <w:spacing w:after="0" w:line="360" w:lineRule="auto"/>
        <w:ind w:left="720" w:firstLine="360"/>
        <w:jc w:val="both"/>
        <w:rPr>
          <w:rFonts w:ascii="Times New Roman" w:hAnsi="Times New Roman" w:cs="Times New Roman"/>
          <w:b/>
          <w:sz w:val="24"/>
          <w:szCs w:val="24"/>
        </w:rPr>
      </w:pPr>
      <w:r w:rsidRPr="00A12429">
        <w:rPr>
          <w:rFonts w:ascii="Times New Roman" w:hAnsi="Times New Roman" w:cs="Times New Roman"/>
          <w:b/>
          <w:sz w:val="24"/>
          <w:szCs w:val="24"/>
        </w:rPr>
        <w:t>Một số lưu ý khi siêu âm đánh giá hình ảnh BTĐN:</w:t>
      </w:r>
    </w:p>
    <w:p w:rsidR="009C10BC" w:rsidRPr="00A12429" w:rsidRDefault="009C10BC" w:rsidP="00A12429">
      <w:pPr>
        <w:pStyle w:val="ListParagraph"/>
        <w:numPr>
          <w:ilvl w:val="0"/>
          <w:numId w:val="1"/>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 xml:space="preserve">Đặc điểm phân bố của các nang ở vùng ngoại </w:t>
      </w:r>
      <w:proofErr w:type="gramStart"/>
      <w:r w:rsidRPr="00A12429">
        <w:rPr>
          <w:rFonts w:ascii="Times New Roman" w:hAnsi="Times New Roman" w:cs="Times New Roman"/>
          <w:sz w:val="24"/>
          <w:szCs w:val="24"/>
        </w:rPr>
        <w:t>vi</w:t>
      </w:r>
      <w:proofErr w:type="gramEnd"/>
      <w:r w:rsidRPr="00A12429">
        <w:rPr>
          <w:rFonts w:ascii="Times New Roman" w:hAnsi="Times New Roman" w:cs="Times New Roman"/>
          <w:sz w:val="24"/>
          <w:szCs w:val="24"/>
        </w:rPr>
        <w:t xml:space="preserve"> buồng trứng, tăng thể tích và độ dày trên siêu âm của mô đệm buồng trứng không còn được quan tâm như trước đây. Chỉ một buồng trứng thỏa yêu cầu cũng đủ để chuẩn đoán hình ảnh buồng trứng đa năng.</w:t>
      </w:r>
    </w:p>
    <w:p w:rsidR="009C10BC" w:rsidRPr="00A12429" w:rsidRDefault="009C10BC" w:rsidP="00A12429">
      <w:pPr>
        <w:pStyle w:val="ListParagraph"/>
        <w:numPr>
          <w:ilvl w:val="0"/>
          <w:numId w:val="1"/>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lastRenderedPageBreak/>
        <w:t xml:space="preserve">Người phụ nữ không sử dụng thuốc ngừa </w:t>
      </w:r>
      <w:proofErr w:type="gramStart"/>
      <w:r w:rsidRPr="00A12429">
        <w:rPr>
          <w:rFonts w:ascii="Times New Roman" w:hAnsi="Times New Roman" w:cs="Times New Roman"/>
          <w:sz w:val="24"/>
          <w:szCs w:val="24"/>
        </w:rPr>
        <w:t>thai</w:t>
      </w:r>
      <w:proofErr w:type="gramEnd"/>
      <w:r w:rsidRPr="00A12429">
        <w:rPr>
          <w:rFonts w:ascii="Times New Roman" w:hAnsi="Times New Roman" w:cs="Times New Roman"/>
          <w:sz w:val="24"/>
          <w:szCs w:val="24"/>
        </w:rPr>
        <w:t>, thuốc kích thích buồng trứng 3 tháng trước đó.</w:t>
      </w:r>
    </w:p>
    <w:p w:rsidR="009C10BC" w:rsidRPr="00A12429" w:rsidRDefault="009C10BC" w:rsidP="00A12429">
      <w:pPr>
        <w:pStyle w:val="ListParagraph"/>
        <w:numPr>
          <w:ilvl w:val="0"/>
          <w:numId w:val="1"/>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 xml:space="preserve">Nếu có một nang &gt; 10mm trên buồng trứng, thực hiện siêu âm lại vào </w:t>
      </w:r>
      <w:proofErr w:type="gramStart"/>
      <w:r w:rsidRPr="00A12429">
        <w:rPr>
          <w:rFonts w:ascii="Times New Roman" w:hAnsi="Times New Roman" w:cs="Times New Roman"/>
          <w:sz w:val="24"/>
          <w:szCs w:val="24"/>
        </w:rPr>
        <w:t>chu</w:t>
      </w:r>
      <w:proofErr w:type="gramEnd"/>
      <w:r w:rsidRPr="00A12429">
        <w:rPr>
          <w:rFonts w:ascii="Times New Roman" w:hAnsi="Times New Roman" w:cs="Times New Roman"/>
          <w:sz w:val="24"/>
          <w:szCs w:val="24"/>
        </w:rPr>
        <w:t xml:space="preserve"> kỳ sau.</w:t>
      </w:r>
    </w:p>
    <w:p w:rsidR="009C10BC" w:rsidRPr="00A12429" w:rsidRDefault="009C10BC" w:rsidP="00A12429">
      <w:pPr>
        <w:pStyle w:val="ListParagraph"/>
        <w:numPr>
          <w:ilvl w:val="0"/>
          <w:numId w:val="1"/>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 xml:space="preserve">Thời điểm siêu âm vào ngày 3 – 5 ở những phụ nữ có </w:t>
      </w:r>
      <w:proofErr w:type="gramStart"/>
      <w:r w:rsidRPr="00A12429">
        <w:rPr>
          <w:rFonts w:ascii="Times New Roman" w:hAnsi="Times New Roman" w:cs="Times New Roman"/>
          <w:sz w:val="24"/>
          <w:szCs w:val="24"/>
        </w:rPr>
        <w:t>chu</w:t>
      </w:r>
      <w:proofErr w:type="gramEnd"/>
      <w:r w:rsidRPr="00A12429">
        <w:rPr>
          <w:rFonts w:ascii="Times New Roman" w:hAnsi="Times New Roman" w:cs="Times New Roman"/>
          <w:sz w:val="24"/>
          <w:szCs w:val="24"/>
        </w:rPr>
        <w:t xml:space="preserve"> kỳ kinh đều. Nhưng phụ nữ có kinh thưa hay vô kinh có thể được siêu âm bất kỳ thời điểm nào hay vào ngày 3 – 5 sau khi gây ra huyết âm đạo bằng progestin.</w:t>
      </w:r>
    </w:p>
    <w:p w:rsidR="009C10BC" w:rsidRPr="00A12429" w:rsidRDefault="009C10BC" w:rsidP="00A12429">
      <w:pPr>
        <w:pStyle w:val="ListParagraph"/>
        <w:numPr>
          <w:ilvl w:val="0"/>
          <w:numId w:val="1"/>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Thể tích buồng trứng được tính bằng (0</w:t>
      </w:r>
      <w:proofErr w:type="gramStart"/>
      <w:r w:rsidRPr="00A12429">
        <w:rPr>
          <w:rFonts w:ascii="Times New Roman" w:hAnsi="Times New Roman" w:cs="Times New Roman"/>
          <w:sz w:val="24"/>
          <w:szCs w:val="24"/>
        </w:rPr>
        <w:t>,5</w:t>
      </w:r>
      <w:proofErr w:type="gramEnd"/>
      <w:r w:rsidRPr="00A12429">
        <w:rPr>
          <w:rFonts w:ascii="Times New Roman" w:hAnsi="Times New Roman" w:cs="Times New Roman"/>
          <w:sz w:val="24"/>
          <w:szCs w:val="24"/>
        </w:rPr>
        <w:t xml:space="preserve"> x chiều dài x chiều rộng x độ dày).</w:t>
      </w:r>
    </w:p>
    <w:p w:rsidR="00FF1F6D" w:rsidRPr="00A12429" w:rsidRDefault="009C10BC" w:rsidP="00A12429">
      <w:pPr>
        <w:pStyle w:val="ListParagraph"/>
        <w:numPr>
          <w:ilvl w:val="0"/>
          <w:numId w:val="1"/>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 xml:space="preserve">Một phụ nữ chỉ có hình ảnh BTĐN trên siêu âm mà không có rối loạn phóng noãn hay triệu chứng cường </w:t>
      </w:r>
      <w:proofErr w:type="gramStart"/>
      <w:r w:rsidRPr="00A12429">
        <w:rPr>
          <w:rFonts w:ascii="Times New Roman" w:hAnsi="Times New Roman" w:cs="Times New Roman"/>
          <w:sz w:val="24"/>
          <w:szCs w:val="24"/>
        </w:rPr>
        <w:t>androgen  (</w:t>
      </w:r>
      <w:proofErr w:type="gramEnd"/>
      <w:r w:rsidRPr="00A12429">
        <w:rPr>
          <w:rFonts w:ascii="Times New Roman" w:hAnsi="Times New Roman" w:cs="Times New Roman"/>
          <w:sz w:val="24"/>
          <w:szCs w:val="24"/>
        </w:rPr>
        <w:t>buồng trứng đa nang “không triệu chứng”) không nên được xem là có HCBTĐN cho đến khi có các biểu hiện lâm sáng khác.</w:t>
      </w:r>
    </w:p>
    <w:p w:rsidR="009C10BC" w:rsidRPr="00A12429" w:rsidRDefault="00346742" w:rsidP="00A12429">
      <w:pPr>
        <w:spacing w:after="0" w:line="360" w:lineRule="auto"/>
        <w:jc w:val="both"/>
        <w:rPr>
          <w:rFonts w:ascii="Times New Roman" w:hAnsi="Times New Roman" w:cs="Times New Roman"/>
          <w:b/>
          <w:sz w:val="24"/>
          <w:szCs w:val="24"/>
        </w:rPr>
      </w:pPr>
      <w:r w:rsidRPr="00A12429">
        <w:rPr>
          <w:rFonts w:ascii="Times New Roman" w:hAnsi="Times New Roman" w:cs="Times New Roman"/>
          <w:b/>
          <w:sz w:val="24"/>
          <w:szCs w:val="24"/>
        </w:rPr>
        <w:t xml:space="preserve">IV. </w:t>
      </w:r>
      <w:r w:rsidR="00A12429">
        <w:rPr>
          <w:rFonts w:ascii="Times New Roman" w:hAnsi="Times New Roman" w:cs="Times New Roman"/>
          <w:b/>
          <w:sz w:val="24"/>
          <w:szCs w:val="24"/>
        </w:rPr>
        <w:t xml:space="preserve">    </w:t>
      </w:r>
      <w:r w:rsidR="009C10BC" w:rsidRPr="00A12429">
        <w:rPr>
          <w:rFonts w:ascii="Times New Roman" w:hAnsi="Times New Roman" w:cs="Times New Roman"/>
          <w:b/>
          <w:sz w:val="24"/>
          <w:szCs w:val="24"/>
        </w:rPr>
        <w:t>MỘT SỐ VẤN ĐỀ KHÁC CỦA HỘI CHỨNG BUỒNG TRỨNG ĐA NANG</w:t>
      </w:r>
    </w:p>
    <w:p w:rsidR="009C10BC" w:rsidRPr="00A12429" w:rsidRDefault="009C10BC" w:rsidP="00A12429">
      <w:pPr>
        <w:pStyle w:val="ListParagraph"/>
        <w:numPr>
          <w:ilvl w:val="0"/>
          <w:numId w:val="2"/>
        </w:numPr>
        <w:spacing w:after="0" w:line="360" w:lineRule="auto"/>
        <w:ind w:left="1080"/>
        <w:jc w:val="both"/>
        <w:rPr>
          <w:rFonts w:ascii="Times New Roman" w:hAnsi="Times New Roman" w:cs="Times New Roman"/>
          <w:b/>
          <w:sz w:val="24"/>
          <w:szCs w:val="24"/>
        </w:rPr>
      </w:pPr>
      <w:r w:rsidRPr="00A12429">
        <w:rPr>
          <w:rFonts w:ascii="Times New Roman" w:hAnsi="Times New Roman" w:cs="Times New Roman"/>
          <w:b/>
          <w:sz w:val="24"/>
          <w:szCs w:val="24"/>
        </w:rPr>
        <w:t>Kháng Insulin</w:t>
      </w:r>
    </w:p>
    <w:p w:rsidR="009C10BC" w:rsidRPr="00A12429" w:rsidRDefault="009C10BC" w:rsidP="00A12429">
      <w:pPr>
        <w:pStyle w:val="ListParagraph"/>
        <w:spacing w:after="0" w:line="360" w:lineRule="auto"/>
        <w:ind w:left="1080"/>
        <w:jc w:val="both"/>
        <w:rPr>
          <w:rFonts w:ascii="Times New Roman" w:hAnsi="Times New Roman" w:cs="Times New Roman"/>
          <w:sz w:val="24"/>
          <w:szCs w:val="24"/>
        </w:rPr>
      </w:pPr>
      <w:r w:rsidRPr="00A12429">
        <w:rPr>
          <w:rFonts w:ascii="Times New Roman" w:hAnsi="Times New Roman" w:cs="Times New Roman"/>
          <w:sz w:val="24"/>
          <w:szCs w:val="24"/>
        </w:rPr>
        <w:t xml:space="preserve">Kháng insulin có liên quan với những bất thường sinh sản ở phụ nữ HCBTĐN. Kháng insulin được định nghĩa là tình trạng giảm sử dụng blucose qua trung gian insulin. Tuy nhiên, chẩn đoán tình trạng kháng insulin vẫn còn gặp nhiều khó khăn về mặt phương pháp và hơn nữa, giá trị của dấu hiệu </w:t>
      </w:r>
      <w:proofErr w:type="gramStart"/>
      <w:r w:rsidRPr="00A12429">
        <w:rPr>
          <w:rFonts w:ascii="Times New Roman" w:hAnsi="Times New Roman" w:cs="Times New Roman"/>
          <w:sz w:val="24"/>
          <w:szCs w:val="24"/>
        </w:rPr>
        <w:t>này  trong</w:t>
      </w:r>
      <w:proofErr w:type="gramEnd"/>
      <w:r w:rsidRPr="00A12429">
        <w:rPr>
          <w:rFonts w:ascii="Times New Roman" w:hAnsi="Times New Roman" w:cs="Times New Roman"/>
          <w:sz w:val="24"/>
          <w:szCs w:val="24"/>
        </w:rPr>
        <w:t xml:space="preserve"> thực hành lâm sàng vẫn còn nhiều bàn cãi. Ngoài ra, các chuyên gia đã đề nghị không cần sàng </w:t>
      </w:r>
      <w:proofErr w:type="gramStart"/>
      <w:r w:rsidRPr="00A12429">
        <w:rPr>
          <w:rFonts w:ascii="Times New Roman" w:hAnsi="Times New Roman" w:cs="Times New Roman"/>
          <w:sz w:val="24"/>
          <w:szCs w:val="24"/>
        </w:rPr>
        <w:t>lọc  tình</w:t>
      </w:r>
      <w:proofErr w:type="gramEnd"/>
      <w:r w:rsidRPr="00A12429">
        <w:rPr>
          <w:rFonts w:ascii="Times New Roman" w:hAnsi="Times New Roman" w:cs="Times New Roman"/>
          <w:sz w:val="24"/>
          <w:szCs w:val="24"/>
        </w:rPr>
        <w:t xml:space="preserve"> trạng kháng insulin  trong dân số chung cũng như trong dân số có nguy cơ cao vì dấu hiệu này ít có giá trị trong tiên đoán các biến cố lâm sàng (American Diabetic Association, 1998).</w:t>
      </w:r>
    </w:p>
    <w:p w:rsidR="009C10BC" w:rsidRPr="00A12429" w:rsidRDefault="009C10BC" w:rsidP="00A12429">
      <w:pPr>
        <w:pStyle w:val="ListParagraph"/>
        <w:spacing w:after="0" w:line="360" w:lineRule="auto"/>
        <w:ind w:left="1080"/>
        <w:jc w:val="both"/>
        <w:rPr>
          <w:rFonts w:ascii="Times New Roman" w:hAnsi="Times New Roman" w:cs="Times New Roman"/>
          <w:sz w:val="24"/>
          <w:szCs w:val="24"/>
        </w:rPr>
      </w:pPr>
      <w:r w:rsidRPr="00A12429">
        <w:rPr>
          <w:rFonts w:ascii="Times New Roman" w:hAnsi="Times New Roman" w:cs="Times New Roman"/>
          <w:sz w:val="24"/>
          <w:szCs w:val="24"/>
        </w:rPr>
        <w:t>Tần suất giảm dung nạp đường và đái tháo đường tuyp II khá cao ở người bệnh bị HCBTĐN có béo phì, do đó, khuyến cáo chỉ cần thực hiện test dung nạp đường huyết 75g ở những người bệnh HCBTĐN có béo phì.</w:t>
      </w:r>
    </w:p>
    <w:p w:rsidR="009C10BC" w:rsidRPr="00A12429" w:rsidRDefault="009C10BC" w:rsidP="00A12429">
      <w:pPr>
        <w:pStyle w:val="ListParagraph"/>
        <w:spacing w:after="0" w:line="360" w:lineRule="auto"/>
        <w:ind w:left="1080"/>
        <w:jc w:val="both"/>
        <w:rPr>
          <w:rFonts w:ascii="Times New Roman" w:hAnsi="Times New Roman" w:cs="Times New Roman"/>
          <w:sz w:val="24"/>
          <w:szCs w:val="24"/>
        </w:rPr>
      </w:pPr>
      <w:r w:rsidRPr="00A12429">
        <w:rPr>
          <w:rFonts w:ascii="Times New Roman" w:hAnsi="Times New Roman" w:cs="Times New Roman"/>
          <w:sz w:val="24"/>
          <w:szCs w:val="24"/>
        </w:rPr>
        <w:t>Tiêu chuẩn đoán hội chứng chuyển hóa ở phụ nữ HCBTĐN (có 3 trong 5 tiêu chuẩn)</w:t>
      </w:r>
    </w:p>
    <w:tbl>
      <w:tblPr>
        <w:tblStyle w:val="TableGrid"/>
        <w:tblW w:w="8856" w:type="dxa"/>
        <w:tblInd w:w="1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37"/>
        <w:gridCol w:w="4419"/>
      </w:tblGrid>
      <w:tr w:rsidR="009C10BC" w:rsidRPr="00A12429" w:rsidTr="00A12429">
        <w:tc>
          <w:tcPr>
            <w:tcW w:w="4437" w:type="dxa"/>
          </w:tcPr>
          <w:p w:rsidR="009C10BC" w:rsidRPr="00A12429" w:rsidRDefault="009C10BC" w:rsidP="00A12429">
            <w:pPr>
              <w:pStyle w:val="ListParagraph"/>
              <w:spacing w:line="360" w:lineRule="auto"/>
              <w:ind w:left="0"/>
              <w:rPr>
                <w:rFonts w:cs="Times New Roman"/>
                <w:sz w:val="24"/>
                <w:szCs w:val="24"/>
              </w:rPr>
            </w:pPr>
            <w:r w:rsidRPr="00A12429">
              <w:rPr>
                <w:rFonts w:cs="Times New Roman"/>
                <w:sz w:val="24"/>
                <w:szCs w:val="24"/>
              </w:rPr>
              <w:t>Yếu tố nguy cơ</w:t>
            </w:r>
          </w:p>
        </w:tc>
        <w:tc>
          <w:tcPr>
            <w:tcW w:w="4419" w:type="dxa"/>
          </w:tcPr>
          <w:p w:rsidR="009C10BC" w:rsidRPr="00A12429" w:rsidRDefault="009C10BC" w:rsidP="00A12429">
            <w:pPr>
              <w:pStyle w:val="ListParagraph"/>
              <w:spacing w:line="360" w:lineRule="auto"/>
              <w:ind w:left="0"/>
              <w:rPr>
                <w:rFonts w:cs="Times New Roman"/>
                <w:sz w:val="24"/>
                <w:szCs w:val="24"/>
              </w:rPr>
            </w:pPr>
            <w:r w:rsidRPr="00A12429">
              <w:rPr>
                <w:rFonts w:cs="Times New Roman"/>
                <w:sz w:val="24"/>
                <w:szCs w:val="24"/>
              </w:rPr>
              <w:t>Ngưỡng bất thường</w:t>
            </w:r>
          </w:p>
        </w:tc>
      </w:tr>
      <w:tr w:rsidR="009C10BC" w:rsidRPr="00A12429" w:rsidTr="00A12429">
        <w:tc>
          <w:tcPr>
            <w:tcW w:w="4437" w:type="dxa"/>
          </w:tcPr>
          <w:p w:rsidR="009C10BC" w:rsidRPr="00A12429" w:rsidRDefault="009C10BC" w:rsidP="00A12429">
            <w:pPr>
              <w:pStyle w:val="ListParagraph"/>
              <w:spacing w:line="360" w:lineRule="auto"/>
              <w:ind w:left="0"/>
              <w:rPr>
                <w:rFonts w:cs="Times New Roman"/>
                <w:sz w:val="24"/>
                <w:szCs w:val="24"/>
              </w:rPr>
            </w:pPr>
            <w:r w:rsidRPr="00A12429">
              <w:rPr>
                <w:rFonts w:cs="Times New Roman"/>
                <w:sz w:val="24"/>
                <w:szCs w:val="24"/>
              </w:rPr>
              <w:t>1.  Béo phì ở bụng (đo vòng eo)</w:t>
            </w:r>
          </w:p>
        </w:tc>
        <w:tc>
          <w:tcPr>
            <w:tcW w:w="4419" w:type="dxa"/>
          </w:tcPr>
          <w:p w:rsidR="009C10BC" w:rsidRPr="00A12429" w:rsidRDefault="009C10BC" w:rsidP="00A12429">
            <w:pPr>
              <w:pStyle w:val="ListParagraph"/>
              <w:spacing w:line="360" w:lineRule="auto"/>
              <w:ind w:left="0"/>
              <w:rPr>
                <w:rFonts w:cs="Times New Roman"/>
                <w:sz w:val="24"/>
                <w:szCs w:val="24"/>
              </w:rPr>
            </w:pPr>
            <w:r w:rsidRPr="00A12429">
              <w:rPr>
                <w:rFonts w:cs="Times New Roman"/>
                <w:sz w:val="24"/>
                <w:szCs w:val="24"/>
              </w:rPr>
              <w:t>&gt; 80cm</w:t>
            </w:r>
          </w:p>
        </w:tc>
      </w:tr>
      <w:tr w:rsidR="009C10BC" w:rsidRPr="00A12429" w:rsidTr="00A12429">
        <w:tc>
          <w:tcPr>
            <w:tcW w:w="4437" w:type="dxa"/>
          </w:tcPr>
          <w:p w:rsidR="009C10BC" w:rsidRPr="00A12429" w:rsidRDefault="009C10BC" w:rsidP="00A12429">
            <w:pPr>
              <w:pStyle w:val="ListParagraph"/>
              <w:spacing w:line="360" w:lineRule="auto"/>
              <w:ind w:left="0"/>
              <w:rPr>
                <w:rFonts w:cs="Times New Roman"/>
                <w:sz w:val="24"/>
                <w:szCs w:val="24"/>
              </w:rPr>
            </w:pPr>
            <w:r w:rsidRPr="00A12429">
              <w:rPr>
                <w:rFonts w:cs="Times New Roman"/>
                <w:sz w:val="24"/>
                <w:szCs w:val="24"/>
              </w:rPr>
              <w:t>2. Triglycerides</w:t>
            </w:r>
          </w:p>
        </w:tc>
        <w:tc>
          <w:tcPr>
            <w:tcW w:w="4419" w:type="dxa"/>
          </w:tcPr>
          <w:p w:rsidR="009C10BC" w:rsidRPr="00A12429" w:rsidRDefault="009C10BC" w:rsidP="00A12429">
            <w:pPr>
              <w:pStyle w:val="ListParagraph"/>
              <w:spacing w:line="360" w:lineRule="auto"/>
              <w:ind w:left="0"/>
              <w:rPr>
                <w:rFonts w:cs="Times New Roman"/>
                <w:sz w:val="24"/>
                <w:szCs w:val="24"/>
              </w:rPr>
            </w:pPr>
            <m:oMath>
              <m:r>
                <w:rPr>
                  <w:rFonts w:ascii="Cambria Math" w:hAnsi="Cambria Math" w:cs="Times New Roman"/>
                  <w:sz w:val="24"/>
                  <w:szCs w:val="24"/>
                </w:rPr>
                <m:t>≥</m:t>
              </m:r>
            </m:oMath>
            <w:r w:rsidRPr="00A12429">
              <w:rPr>
                <w:rFonts w:eastAsiaTheme="minorEastAsia" w:cs="Times New Roman"/>
                <w:sz w:val="24"/>
                <w:szCs w:val="24"/>
              </w:rPr>
              <w:t xml:space="preserve"> 150mg/dL</w:t>
            </w:r>
          </w:p>
        </w:tc>
      </w:tr>
      <w:tr w:rsidR="009C10BC" w:rsidRPr="00A12429" w:rsidTr="00A12429">
        <w:tc>
          <w:tcPr>
            <w:tcW w:w="4437" w:type="dxa"/>
          </w:tcPr>
          <w:p w:rsidR="009C10BC" w:rsidRPr="00A12429" w:rsidRDefault="009C10BC" w:rsidP="00A12429">
            <w:pPr>
              <w:pStyle w:val="ListParagraph"/>
              <w:spacing w:line="360" w:lineRule="auto"/>
              <w:ind w:left="0"/>
              <w:rPr>
                <w:rFonts w:cs="Times New Roman"/>
                <w:sz w:val="24"/>
                <w:szCs w:val="24"/>
              </w:rPr>
            </w:pPr>
            <w:r w:rsidRPr="00A12429">
              <w:rPr>
                <w:rFonts w:cs="Times New Roman"/>
                <w:sz w:val="24"/>
                <w:szCs w:val="24"/>
              </w:rPr>
              <w:t>3. HDL-C</w:t>
            </w:r>
          </w:p>
        </w:tc>
        <w:tc>
          <w:tcPr>
            <w:tcW w:w="4419" w:type="dxa"/>
          </w:tcPr>
          <w:p w:rsidR="009C10BC" w:rsidRPr="00A12429" w:rsidRDefault="009C10BC" w:rsidP="00A12429">
            <w:pPr>
              <w:pStyle w:val="ListParagraph"/>
              <w:spacing w:line="360" w:lineRule="auto"/>
              <w:ind w:left="0"/>
              <w:rPr>
                <w:rFonts w:cs="Times New Roman"/>
                <w:sz w:val="24"/>
                <w:szCs w:val="24"/>
              </w:rPr>
            </w:pPr>
            <w:r w:rsidRPr="00A12429">
              <w:rPr>
                <w:rFonts w:cs="Times New Roman"/>
                <w:sz w:val="24"/>
                <w:szCs w:val="24"/>
              </w:rPr>
              <w:t>&lt; 50mg/dL</w:t>
            </w:r>
          </w:p>
        </w:tc>
      </w:tr>
      <w:tr w:rsidR="009C10BC" w:rsidRPr="00A12429" w:rsidTr="00A12429">
        <w:tc>
          <w:tcPr>
            <w:tcW w:w="4437" w:type="dxa"/>
          </w:tcPr>
          <w:p w:rsidR="009C10BC" w:rsidRPr="00A12429" w:rsidRDefault="009C10BC" w:rsidP="00A12429">
            <w:pPr>
              <w:pStyle w:val="ListParagraph"/>
              <w:spacing w:line="360" w:lineRule="auto"/>
              <w:ind w:left="0"/>
              <w:rPr>
                <w:rFonts w:cs="Times New Roman"/>
                <w:sz w:val="24"/>
                <w:szCs w:val="24"/>
              </w:rPr>
            </w:pPr>
            <w:r w:rsidRPr="00A12429">
              <w:rPr>
                <w:rFonts w:cs="Times New Roman"/>
                <w:sz w:val="24"/>
                <w:szCs w:val="24"/>
              </w:rPr>
              <w:t>4. Huyết áp</w:t>
            </w:r>
          </w:p>
        </w:tc>
        <w:tc>
          <w:tcPr>
            <w:tcW w:w="4419" w:type="dxa"/>
          </w:tcPr>
          <w:p w:rsidR="009C10BC" w:rsidRPr="00A12429" w:rsidRDefault="009C10BC" w:rsidP="00A12429">
            <w:pPr>
              <w:pStyle w:val="ListParagraph"/>
              <w:spacing w:line="360" w:lineRule="auto"/>
              <w:ind w:left="0"/>
              <w:rPr>
                <w:rFonts w:cs="Times New Roman"/>
                <w:sz w:val="24"/>
                <w:szCs w:val="24"/>
              </w:rPr>
            </w:pPr>
            <m:oMath>
              <m:r>
                <w:rPr>
                  <w:rFonts w:ascii="Cambria Math" w:hAnsi="Cambria Math" w:cs="Times New Roman"/>
                  <w:sz w:val="24"/>
                  <w:szCs w:val="24"/>
                </w:rPr>
                <m:t>≥</m:t>
              </m:r>
            </m:oMath>
            <w:r w:rsidRPr="00A12429">
              <w:rPr>
                <w:rFonts w:eastAsiaTheme="minorEastAsia" w:cs="Times New Roman"/>
                <w:sz w:val="24"/>
                <w:szCs w:val="24"/>
              </w:rPr>
              <w:t xml:space="preserve"> 130/</w:t>
            </w:r>
            <m:oMath>
              <m:r>
                <w:rPr>
                  <w:rFonts w:ascii="Cambria Math" w:hAnsi="Cambria Math" w:cs="Times New Roman"/>
                  <w:sz w:val="24"/>
                  <w:szCs w:val="24"/>
                </w:rPr>
                <m:t>≥</m:t>
              </m:r>
            </m:oMath>
            <w:r w:rsidRPr="00A12429">
              <w:rPr>
                <w:rFonts w:eastAsiaTheme="minorEastAsia" w:cs="Times New Roman"/>
                <w:sz w:val="24"/>
                <w:szCs w:val="24"/>
              </w:rPr>
              <w:t xml:space="preserve"> 85mmHg</w:t>
            </w:r>
          </w:p>
        </w:tc>
      </w:tr>
      <w:tr w:rsidR="009C10BC" w:rsidRPr="00A12429" w:rsidTr="00A12429">
        <w:tc>
          <w:tcPr>
            <w:tcW w:w="4437" w:type="dxa"/>
          </w:tcPr>
          <w:p w:rsidR="009C10BC" w:rsidRPr="00A12429" w:rsidRDefault="009C10BC" w:rsidP="00A12429">
            <w:pPr>
              <w:pStyle w:val="ListParagraph"/>
              <w:spacing w:line="360" w:lineRule="auto"/>
              <w:ind w:left="0"/>
              <w:rPr>
                <w:rFonts w:cs="Times New Roman"/>
                <w:sz w:val="24"/>
                <w:szCs w:val="24"/>
              </w:rPr>
            </w:pPr>
            <w:r w:rsidRPr="00A12429">
              <w:rPr>
                <w:rFonts w:cs="Times New Roman"/>
                <w:sz w:val="24"/>
                <w:szCs w:val="24"/>
              </w:rPr>
              <w:t>5. Đường huyết lúc đói và 2 giờ sau làm test dung nạp đường</w:t>
            </w:r>
          </w:p>
        </w:tc>
        <w:tc>
          <w:tcPr>
            <w:tcW w:w="4419" w:type="dxa"/>
          </w:tcPr>
          <w:p w:rsidR="009C10BC" w:rsidRPr="00A12429" w:rsidRDefault="009C10BC" w:rsidP="00A12429">
            <w:pPr>
              <w:pStyle w:val="ListParagraph"/>
              <w:spacing w:line="360" w:lineRule="auto"/>
              <w:ind w:left="0"/>
              <w:rPr>
                <w:rFonts w:cs="Times New Roman"/>
                <w:sz w:val="24"/>
                <w:szCs w:val="24"/>
              </w:rPr>
            </w:pPr>
            <w:r w:rsidRPr="00A12429">
              <w:rPr>
                <w:rFonts w:cs="Times New Roman"/>
                <w:sz w:val="24"/>
                <w:szCs w:val="24"/>
              </w:rPr>
              <w:t>110 – 126mg/dL và/hay glucose sau 2 giờ 140 – 199mg/dL</w:t>
            </w:r>
          </w:p>
        </w:tc>
      </w:tr>
    </w:tbl>
    <w:p w:rsidR="009C10BC" w:rsidRPr="00A12429" w:rsidRDefault="009C10BC" w:rsidP="00A12429">
      <w:pPr>
        <w:pStyle w:val="ListParagraph"/>
        <w:spacing w:after="0" w:line="360" w:lineRule="auto"/>
        <w:ind w:left="1080"/>
        <w:jc w:val="both"/>
        <w:rPr>
          <w:rFonts w:ascii="Times New Roman" w:hAnsi="Times New Roman" w:cs="Times New Roman"/>
          <w:sz w:val="24"/>
          <w:szCs w:val="24"/>
        </w:rPr>
      </w:pPr>
    </w:p>
    <w:p w:rsidR="009C10BC" w:rsidRPr="00A12429" w:rsidRDefault="009C10BC" w:rsidP="00A12429">
      <w:pPr>
        <w:pStyle w:val="ListParagraph"/>
        <w:numPr>
          <w:ilvl w:val="0"/>
          <w:numId w:val="2"/>
        </w:numPr>
        <w:spacing w:after="0" w:line="360" w:lineRule="auto"/>
        <w:ind w:left="1080"/>
        <w:jc w:val="both"/>
        <w:rPr>
          <w:rFonts w:ascii="Times New Roman" w:hAnsi="Times New Roman" w:cs="Times New Roman"/>
          <w:b/>
          <w:sz w:val="24"/>
          <w:szCs w:val="24"/>
        </w:rPr>
      </w:pPr>
      <w:r w:rsidRPr="00A12429">
        <w:rPr>
          <w:rFonts w:ascii="Times New Roman" w:hAnsi="Times New Roman" w:cs="Times New Roman"/>
          <w:b/>
          <w:sz w:val="24"/>
          <w:szCs w:val="24"/>
        </w:rPr>
        <w:t>Tăng Luteinizing Hormone (LH)</w:t>
      </w:r>
    </w:p>
    <w:p w:rsidR="009C10BC" w:rsidRPr="00A12429" w:rsidRDefault="009C10BC" w:rsidP="00A12429">
      <w:pPr>
        <w:pStyle w:val="ListParagraph"/>
        <w:spacing w:after="0" w:line="360" w:lineRule="auto"/>
        <w:ind w:left="1080"/>
        <w:jc w:val="both"/>
        <w:rPr>
          <w:rFonts w:ascii="Times New Roman" w:hAnsi="Times New Roman" w:cs="Times New Roman"/>
          <w:sz w:val="24"/>
          <w:szCs w:val="24"/>
        </w:rPr>
      </w:pPr>
      <w:r w:rsidRPr="00A12429">
        <w:rPr>
          <w:rFonts w:ascii="Times New Roman" w:hAnsi="Times New Roman" w:cs="Times New Roman"/>
          <w:sz w:val="24"/>
          <w:szCs w:val="24"/>
        </w:rPr>
        <w:lastRenderedPageBreak/>
        <w:t xml:space="preserve">Nồng độ tuyệt đối LH trong máu và tỉ số LH/FSH tăng đáng kể trong phụ nữ có HCBTĐN. Điều này do tăng tần số và biên độ của xung LH. Tuy nhiên, nồng độ LH trong máu có thể bị thay đổi do hiện tượng phóng noãn thỉnh thoảng có xảy ra (khi đó, phóng noãn sẽ làm giảm  nồng độ LH tạm thời), bởi BMI (nồng độ LH thường cao hơn ở người mắc  HCBTĐN và gầy) và loại xét nghiệm được xác định để định lượng LH. Ngoài ra, sự ảnh hưởng </w:t>
      </w:r>
      <w:proofErr w:type="gramStart"/>
      <w:r w:rsidRPr="00A12429">
        <w:rPr>
          <w:rFonts w:ascii="Times New Roman" w:hAnsi="Times New Roman" w:cs="Times New Roman"/>
          <w:sz w:val="24"/>
          <w:szCs w:val="24"/>
        </w:rPr>
        <w:t>của  LH</w:t>
      </w:r>
      <w:proofErr w:type="gramEnd"/>
      <w:r w:rsidRPr="00A12429">
        <w:rPr>
          <w:rFonts w:ascii="Times New Roman" w:hAnsi="Times New Roman" w:cs="Times New Roman"/>
          <w:sz w:val="24"/>
          <w:szCs w:val="24"/>
        </w:rPr>
        <w:t xml:space="preserve"> trên khả năng sinh sản vẫn còn bàn cãi. Do đó, các chuyên gia đề </w:t>
      </w:r>
      <w:proofErr w:type="gramStart"/>
      <w:r w:rsidRPr="00A12429">
        <w:rPr>
          <w:rFonts w:ascii="Times New Roman" w:hAnsi="Times New Roman" w:cs="Times New Roman"/>
          <w:sz w:val="24"/>
          <w:szCs w:val="24"/>
        </w:rPr>
        <w:t>nghị  không</w:t>
      </w:r>
      <w:proofErr w:type="gramEnd"/>
      <w:r w:rsidRPr="00A12429">
        <w:rPr>
          <w:rFonts w:ascii="Times New Roman" w:hAnsi="Times New Roman" w:cs="Times New Roman"/>
          <w:sz w:val="24"/>
          <w:szCs w:val="24"/>
        </w:rPr>
        <w:t xml:space="preserve"> cần đưa định lượng LH vào tiêu chuẩn chẩn đoán HCBTĐN.</w:t>
      </w:r>
    </w:p>
    <w:p w:rsidR="009C10BC" w:rsidRPr="00A12429" w:rsidRDefault="009C10BC" w:rsidP="00A12429">
      <w:pPr>
        <w:pStyle w:val="ListParagraph"/>
        <w:numPr>
          <w:ilvl w:val="0"/>
          <w:numId w:val="2"/>
        </w:numPr>
        <w:spacing w:after="0" w:line="360" w:lineRule="auto"/>
        <w:ind w:left="1080"/>
        <w:jc w:val="both"/>
        <w:rPr>
          <w:rFonts w:ascii="Times New Roman" w:hAnsi="Times New Roman" w:cs="Times New Roman"/>
          <w:b/>
          <w:sz w:val="24"/>
          <w:szCs w:val="24"/>
        </w:rPr>
      </w:pPr>
      <w:r w:rsidRPr="00A12429">
        <w:rPr>
          <w:rFonts w:ascii="Times New Roman" w:hAnsi="Times New Roman" w:cs="Times New Roman"/>
          <w:b/>
          <w:sz w:val="24"/>
          <w:szCs w:val="24"/>
        </w:rPr>
        <w:t>Đặc điểm lâm sàng và cận lâm sàng của người bệnh HCBTĐN người Việt Nam</w:t>
      </w:r>
    </w:p>
    <w:p w:rsidR="009C10BC" w:rsidRPr="00A12429" w:rsidRDefault="009C10BC" w:rsidP="00A12429">
      <w:pPr>
        <w:pStyle w:val="ListParagraph"/>
        <w:spacing w:after="0" w:line="360" w:lineRule="auto"/>
        <w:ind w:left="1080"/>
        <w:jc w:val="both"/>
        <w:rPr>
          <w:rFonts w:ascii="Times New Roman" w:hAnsi="Times New Roman" w:cs="Times New Roman"/>
          <w:sz w:val="24"/>
          <w:szCs w:val="24"/>
        </w:rPr>
      </w:pPr>
      <w:r w:rsidRPr="00A12429">
        <w:rPr>
          <w:rFonts w:ascii="Times New Roman" w:hAnsi="Times New Roman" w:cs="Times New Roman"/>
          <w:sz w:val="24"/>
          <w:szCs w:val="24"/>
        </w:rPr>
        <w:t>Các nghiên cứu về HCBTĐN trên người Việt Nam rất ít. Tìm tài liệu thông qua mạng internet, các tạp chí chuyên ngành trong nước và ngoài nước, các kỉ yếu của các hội nghị chuyên ngành, chúng tôi tìm được 5 nghiên cứu liên quan đến đặc điểm lâm sàng, cận lâm sàng và điều trị hiếm muộn ở người bệnh HCBTĐN Việt Nam. Trong đó đa số các nghiên cứu, HCBTĐN được chuẩn đoán dựa trên tiêu chuẩn của đồng thuận Rotterdam, 2003.</w:t>
      </w:r>
    </w:p>
    <w:p w:rsidR="009C10BC" w:rsidRPr="00A12429" w:rsidRDefault="009C10BC" w:rsidP="00A12429">
      <w:pPr>
        <w:pStyle w:val="ListParagraph"/>
        <w:spacing w:after="0" w:line="360" w:lineRule="auto"/>
        <w:ind w:left="1080"/>
        <w:jc w:val="both"/>
        <w:rPr>
          <w:rFonts w:ascii="Times New Roman" w:hAnsi="Times New Roman" w:cs="Times New Roman"/>
          <w:sz w:val="24"/>
          <w:szCs w:val="24"/>
        </w:rPr>
      </w:pPr>
      <w:r w:rsidRPr="00A12429">
        <w:rPr>
          <w:rFonts w:ascii="Times New Roman" w:hAnsi="Times New Roman" w:cs="Times New Roman"/>
          <w:sz w:val="24"/>
          <w:szCs w:val="24"/>
        </w:rPr>
        <w:t>Về đặc điểm lâm sàng-cận lâm sàng của người bệnh HCBTĐN Việt Nam, có một số ghi nhận như sau:</w:t>
      </w:r>
    </w:p>
    <w:p w:rsidR="009C10BC" w:rsidRPr="00A12429" w:rsidRDefault="009C10BC" w:rsidP="00A12429">
      <w:pPr>
        <w:pStyle w:val="ListParagraph"/>
        <w:numPr>
          <w:ilvl w:val="0"/>
          <w:numId w:val="3"/>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i/>
          <w:sz w:val="24"/>
          <w:szCs w:val="24"/>
        </w:rPr>
        <w:t>Rối loạn kinh nguyệt:</w:t>
      </w:r>
      <w:r w:rsidRPr="00A12429">
        <w:rPr>
          <w:rFonts w:ascii="Times New Roman" w:hAnsi="Times New Roman" w:cs="Times New Roman"/>
          <w:sz w:val="24"/>
          <w:szCs w:val="24"/>
        </w:rPr>
        <w:t xml:space="preserve"> kiểu kinh thưa xảy ra ở khoảng 62 – 90% người bệnh (Vương Thị Ngọc Lan và cs., 2009; Phạm Chí Kông và cs., 2009, Trần Thị Lợi và cs., 2008; Trần Thị Ngọc Hà và cs., 2007) và vô kinh </w:t>
      </w:r>
      <w:proofErr w:type="gramStart"/>
      <w:r w:rsidRPr="00A12429">
        <w:rPr>
          <w:rFonts w:ascii="Times New Roman" w:hAnsi="Times New Roman" w:cs="Times New Roman"/>
          <w:sz w:val="24"/>
          <w:szCs w:val="24"/>
        </w:rPr>
        <w:t>ở  5</w:t>
      </w:r>
      <w:proofErr w:type="gramEnd"/>
      <w:r w:rsidRPr="00A12429">
        <w:rPr>
          <w:rFonts w:ascii="Times New Roman" w:hAnsi="Times New Roman" w:cs="Times New Roman"/>
          <w:sz w:val="24"/>
          <w:szCs w:val="24"/>
        </w:rPr>
        <w:t xml:space="preserve"> – 7% người bệnh (Vương Thị Ngọc Lan và cs., 2009; Phạm Chí Kông và cs., 2009).</w:t>
      </w:r>
    </w:p>
    <w:p w:rsidR="009C10BC" w:rsidRPr="00A12429" w:rsidRDefault="009C10BC" w:rsidP="00A12429">
      <w:pPr>
        <w:pStyle w:val="ListParagraph"/>
        <w:numPr>
          <w:ilvl w:val="0"/>
          <w:numId w:val="3"/>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i/>
          <w:sz w:val="24"/>
          <w:szCs w:val="24"/>
        </w:rPr>
        <w:t>Hình ảnh buồng trứng đa nang trên siêu âm:</w:t>
      </w:r>
      <w:r w:rsidRPr="00A12429">
        <w:rPr>
          <w:rFonts w:ascii="Times New Roman" w:hAnsi="Times New Roman" w:cs="Times New Roman"/>
          <w:sz w:val="24"/>
          <w:szCs w:val="24"/>
        </w:rPr>
        <w:t xml:space="preserve"> xảy ra  ở 87 – 95% người bệnh (Vương Thị Ngọc Lan và cs., 2009; Phạm Chí Kông và cs., 2009; Trần Thị Lợi và cs., 2009).</w:t>
      </w:r>
    </w:p>
    <w:p w:rsidR="009C10BC" w:rsidRPr="00A12429" w:rsidRDefault="009C10BC" w:rsidP="00A12429">
      <w:pPr>
        <w:pStyle w:val="ListParagraph"/>
        <w:numPr>
          <w:ilvl w:val="0"/>
          <w:numId w:val="3"/>
        </w:numPr>
        <w:spacing w:after="0" w:line="360" w:lineRule="auto"/>
        <w:ind w:left="1440"/>
        <w:jc w:val="both"/>
        <w:rPr>
          <w:rFonts w:ascii="Times New Roman" w:hAnsi="Times New Roman" w:cs="Times New Roman"/>
          <w:sz w:val="24"/>
          <w:szCs w:val="24"/>
        </w:rPr>
      </w:pPr>
      <w:r w:rsidRPr="00A12429">
        <w:rPr>
          <w:rFonts w:ascii="Times New Roman" w:hAnsi="Times New Roman" w:cs="Times New Roman"/>
          <w:i/>
          <w:sz w:val="24"/>
          <w:szCs w:val="24"/>
        </w:rPr>
        <w:t>Cường Androgen</w:t>
      </w:r>
      <w:r w:rsidR="00FF1F6D" w:rsidRPr="00A12429">
        <w:rPr>
          <w:rFonts w:ascii="Times New Roman" w:hAnsi="Times New Roman" w:cs="Times New Roman"/>
          <w:sz w:val="24"/>
          <w:szCs w:val="24"/>
        </w:rPr>
        <w:t>:</w:t>
      </w:r>
      <w:r w:rsidRPr="00A12429">
        <w:rPr>
          <w:rFonts w:ascii="Times New Roman" w:hAnsi="Times New Roman" w:cs="Times New Roman"/>
          <w:sz w:val="24"/>
          <w:szCs w:val="24"/>
        </w:rPr>
        <w:t xml:space="preserve"> Tần suất cường androgen được chẩn đoán qua lâm sàng hay cận lâm sàng ở người bệnh HCBTĐN Việt Nam có vẻ thấp hơn so với các chủng tộc khác như Châu Âu, Mỹ hay Nam Á.</w:t>
      </w:r>
    </w:p>
    <w:p w:rsidR="009C10BC" w:rsidRPr="00A12429" w:rsidRDefault="009C10BC" w:rsidP="00A12429">
      <w:pPr>
        <w:pStyle w:val="ListParagraph"/>
        <w:numPr>
          <w:ilvl w:val="0"/>
          <w:numId w:val="4"/>
        </w:numPr>
        <w:spacing w:after="0" w:line="360" w:lineRule="auto"/>
        <w:ind w:left="1440"/>
        <w:jc w:val="both"/>
        <w:rPr>
          <w:rFonts w:ascii="Times New Roman" w:hAnsi="Times New Roman" w:cs="Times New Roman"/>
          <w:b/>
          <w:i/>
          <w:sz w:val="24"/>
          <w:szCs w:val="24"/>
        </w:rPr>
      </w:pPr>
      <w:r w:rsidRPr="00A12429">
        <w:rPr>
          <w:rFonts w:ascii="Times New Roman" w:hAnsi="Times New Roman" w:cs="Times New Roman"/>
          <w:b/>
          <w:i/>
          <w:sz w:val="24"/>
          <w:szCs w:val="24"/>
        </w:rPr>
        <w:t>Lâm sàng</w:t>
      </w:r>
    </w:p>
    <w:p w:rsidR="009C10BC" w:rsidRPr="00A12429" w:rsidRDefault="009C10BC" w:rsidP="00A12429">
      <w:pPr>
        <w:pStyle w:val="ListParagraph"/>
        <w:numPr>
          <w:ilvl w:val="0"/>
          <w:numId w:val="5"/>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b/>
          <w:i/>
          <w:sz w:val="24"/>
          <w:szCs w:val="24"/>
        </w:rPr>
        <w:t>Rậm lông</w:t>
      </w:r>
      <w:r w:rsidRPr="00A12429">
        <w:rPr>
          <w:rFonts w:ascii="Times New Roman" w:hAnsi="Times New Roman" w:cs="Times New Roman"/>
          <w:sz w:val="24"/>
          <w:szCs w:val="24"/>
        </w:rPr>
        <w:t xml:space="preserve"> 20 – 43 % khi chẩn đoán bằng các dấu hiệu như có ria mép, lông bụng và ngực (Phạm Chí Kông và cs., 2009; Trần Thị Ngọc Hà và cs., 2007); khoảng 54% khi sử dụng thang điểm Ferriman Gallway (Trần Thị Lợi và cs., 2008).</w:t>
      </w:r>
    </w:p>
    <w:p w:rsidR="009C10BC" w:rsidRPr="00A12429" w:rsidRDefault="009C10BC" w:rsidP="00A12429">
      <w:pPr>
        <w:pStyle w:val="ListParagraph"/>
        <w:numPr>
          <w:ilvl w:val="0"/>
          <w:numId w:val="5"/>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b/>
          <w:i/>
          <w:sz w:val="24"/>
          <w:szCs w:val="24"/>
        </w:rPr>
        <w:t>Mụn trứng cá</w:t>
      </w:r>
      <w:r w:rsidRPr="00A12429">
        <w:rPr>
          <w:rFonts w:ascii="Times New Roman" w:hAnsi="Times New Roman" w:cs="Times New Roman"/>
          <w:sz w:val="24"/>
          <w:szCs w:val="24"/>
        </w:rPr>
        <w:t>: xảy ra trong 39 – 50 % (Phạm Chí Kông và cs., 2009; Trần Thị Lợi và cs., 2008).</w:t>
      </w:r>
    </w:p>
    <w:p w:rsidR="009C10BC" w:rsidRPr="00A12429" w:rsidRDefault="009C10BC" w:rsidP="00A12429">
      <w:pPr>
        <w:pStyle w:val="ListParagraph"/>
        <w:numPr>
          <w:ilvl w:val="0"/>
          <w:numId w:val="5"/>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b/>
          <w:i/>
          <w:sz w:val="24"/>
          <w:szCs w:val="24"/>
        </w:rPr>
        <w:t>Hói đầu kiểu nam giới:</w:t>
      </w:r>
      <w:r w:rsidRPr="00A12429">
        <w:rPr>
          <w:rFonts w:ascii="Times New Roman" w:hAnsi="Times New Roman" w:cs="Times New Roman"/>
          <w:sz w:val="24"/>
          <w:szCs w:val="24"/>
        </w:rPr>
        <w:t xml:space="preserve"> 0% (Trần Thị Ngọc Hà và cs., 2007).</w:t>
      </w:r>
    </w:p>
    <w:p w:rsidR="009C10BC" w:rsidRPr="00A12429" w:rsidRDefault="009C10BC" w:rsidP="00A12429">
      <w:pPr>
        <w:pStyle w:val="ListParagraph"/>
        <w:numPr>
          <w:ilvl w:val="0"/>
          <w:numId w:val="5"/>
        </w:numPr>
        <w:spacing w:after="0" w:line="360" w:lineRule="auto"/>
        <w:ind w:left="1800"/>
        <w:jc w:val="both"/>
        <w:rPr>
          <w:rFonts w:ascii="Times New Roman" w:hAnsi="Times New Roman" w:cs="Times New Roman"/>
          <w:sz w:val="24"/>
          <w:szCs w:val="24"/>
        </w:rPr>
      </w:pPr>
      <w:r w:rsidRPr="00A12429">
        <w:rPr>
          <w:rFonts w:ascii="Times New Roman" w:hAnsi="Times New Roman" w:cs="Times New Roman"/>
          <w:b/>
          <w:i/>
          <w:sz w:val="24"/>
          <w:szCs w:val="24"/>
        </w:rPr>
        <w:lastRenderedPageBreak/>
        <w:t>Béo phì:</w:t>
      </w:r>
      <w:r w:rsidRPr="00A12429">
        <w:rPr>
          <w:rFonts w:ascii="Times New Roman" w:hAnsi="Times New Roman" w:cs="Times New Roman"/>
          <w:sz w:val="24"/>
          <w:szCs w:val="24"/>
        </w:rPr>
        <w:t xml:space="preserve"> rất ít xảy ra trong người bệnh HCBTĐN Việt Nam. Chỉ số khối cơ thể BMI &gt; 23kg/m</w:t>
      </w:r>
      <w:r w:rsidRPr="00A12429">
        <w:rPr>
          <w:rFonts w:ascii="Times New Roman" w:hAnsi="Times New Roman" w:cs="Times New Roman"/>
          <w:sz w:val="24"/>
          <w:szCs w:val="24"/>
          <w:vertAlign w:val="superscript"/>
        </w:rPr>
        <w:t>2</w:t>
      </w:r>
      <w:r w:rsidRPr="00A12429">
        <w:rPr>
          <w:rFonts w:ascii="Times New Roman" w:hAnsi="Times New Roman" w:cs="Times New Roman"/>
          <w:sz w:val="24"/>
          <w:szCs w:val="24"/>
        </w:rPr>
        <w:t xml:space="preserve"> xảy ra khoảng 9 – 20% người bệnh (Vương Thị Ngọc Lan và cs., 2009; Phạm Chí Kông và cs., 2009; Trần Thị Ngọc Hà và cs., 2007). Đa số người bệnh HCBTĐN Việt Nam thuộc dạng trung bình hay gầy với BMI trung bình là 20.7 </w:t>
      </w:r>
      <m:oMath>
        <m:r>
          <w:rPr>
            <w:rFonts w:ascii="Cambria Math" w:hAnsi="Cambria Math" w:cs="Times New Roman"/>
            <w:sz w:val="24"/>
            <w:szCs w:val="24"/>
          </w:rPr>
          <m:t>±</m:t>
        </m:r>
      </m:oMath>
      <w:r w:rsidRPr="00A12429">
        <w:rPr>
          <w:rFonts w:ascii="Times New Roman" w:eastAsiaTheme="minorEastAsia" w:hAnsi="Times New Roman" w:cs="Times New Roman"/>
          <w:sz w:val="24"/>
          <w:szCs w:val="24"/>
        </w:rPr>
        <w:t xml:space="preserve"> 2.3 (Vương Thị Ngọc Lan và cs., 2009). Tỷ số eo hông trung bình là 0</w:t>
      </w:r>
      <w:proofErr w:type="gramStart"/>
      <w:r w:rsidRPr="00A12429">
        <w:rPr>
          <w:rFonts w:ascii="Times New Roman" w:eastAsiaTheme="minorEastAsia" w:hAnsi="Times New Roman" w:cs="Times New Roman"/>
          <w:sz w:val="24"/>
          <w:szCs w:val="24"/>
        </w:rPr>
        <w:t>,82</w:t>
      </w:r>
      <w:proofErr w:type="gramEnd"/>
      <w:r w:rsidRPr="00A12429">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m:t>
        </m:r>
      </m:oMath>
      <w:r w:rsidRPr="00A12429">
        <w:rPr>
          <w:rFonts w:ascii="Times New Roman" w:eastAsiaTheme="minorEastAsia" w:hAnsi="Times New Roman" w:cs="Times New Roman"/>
          <w:sz w:val="24"/>
          <w:szCs w:val="24"/>
        </w:rPr>
        <w:t xml:space="preserve"> 0.05 (Trần Thị Lợi và cs., 2008).</w:t>
      </w:r>
    </w:p>
    <w:p w:rsidR="009C10BC" w:rsidRPr="00A12429" w:rsidRDefault="009C10BC" w:rsidP="00A12429">
      <w:pPr>
        <w:pStyle w:val="ListParagraph"/>
        <w:numPr>
          <w:ilvl w:val="0"/>
          <w:numId w:val="4"/>
        </w:numPr>
        <w:spacing w:after="0" w:line="360" w:lineRule="auto"/>
        <w:ind w:left="1440"/>
        <w:jc w:val="both"/>
        <w:rPr>
          <w:rFonts w:ascii="Times New Roman" w:hAnsi="Times New Roman" w:cs="Times New Roman"/>
          <w:b/>
          <w:sz w:val="24"/>
          <w:szCs w:val="24"/>
        </w:rPr>
      </w:pPr>
      <w:r w:rsidRPr="00A12429">
        <w:rPr>
          <w:rFonts w:ascii="Times New Roman" w:hAnsi="Times New Roman" w:cs="Times New Roman"/>
          <w:b/>
          <w:sz w:val="24"/>
          <w:szCs w:val="24"/>
        </w:rPr>
        <w:t>Cận lâm sàng</w:t>
      </w:r>
    </w:p>
    <w:p w:rsidR="009C10BC" w:rsidRPr="00A12429" w:rsidRDefault="009C10BC" w:rsidP="00A12429">
      <w:pPr>
        <w:pStyle w:val="ListParagraph"/>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Trong đa số các nghiên cứu, chẩn đoán cường  androgen được thực hiện bằng cách định lượng testosterrone toàn phần/ Tỉ lệ người bệnh có tăng testosterrone toàn phần (&gt;3.5 nmol/l) dao động từ 35 – 45.5 % (Vương Thị Ngọc Lan  và cs., 2009; Phạm Chí Kông và cs., 2009; Trần Thị Ngọc Hà và cs., 2007). Chỉ có một nghiên cứu sử dụng chỉ số testosterrone tự do (FTI) như là chỉ điểm của cường androgen trên cận lâm sàng cho thấy tỉ lệ người bệnh có tăng FTI (&gt;5</w:t>
      </w:r>
      <w:proofErr w:type="gramStart"/>
      <w:r w:rsidRPr="00A12429">
        <w:rPr>
          <w:rFonts w:ascii="Times New Roman" w:hAnsi="Times New Roman" w:cs="Times New Roman"/>
          <w:sz w:val="24"/>
          <w:szCs w:val="24"/>
        </w:rPr>
        <w:t>,9</w:t>
      </w:r>
      <w:proofErr w:type="gramEnd"/>
      <w:r w:rsidRPr="00A12429">
        <w:rPr>
          <w:rFonts w:ascii="Times New Roman" w:hAnsi="Times New Roman" w:cs="Times New Roman"/>
          <w:sz w:val="24"/>
          <w:szCs w:val="24"/>
        </w:rPr>
        <w:t>) là 60,9% (Giang Huỳnh Như và cs., 2007).</w:t>
      </w:r>
    </w:p>
    <w:p w:rsidR="009C10BC" w:rsidRPr="00A12429" w:rsidRDefault="009C10BC" w:rsidP="00A12429">
      <w:pPr>
        <w:pStyle w:val="ListParagraph"/>
        <w:numPr>
          <w:ilvl w:val="0"/>
          <w:numId w:val="73"/>
        </w:numPr>
        <w:spacing w:after="0" w:line="360" w:lineRule="auto"/>
        <w:jc w:val="both"/>
        <w:rPr>
          <w:rFonts w:ascii="Times New Roman" w:hAnsi="Times New Roman" w:cs="Times New Roman"/>
          <w:b/>
          <w:sz w:val="24"/>
          <w:szCs w:val="24"/>
        </w:rPr>
      </w:pPr>
      <w:r w:rsidRPr="00A12429">
        <w:rPr>
          <w:rFonts w:ascii="Times New Roman" w:hAnsi="Times New Roman" w:cs="Times New Roman"/>
          <w:b/>
          <w:sz w:val="24"/>
          <w:szCs w:val="24"/>
        </w:rPr>
        <w:t>ĐIỀU TRỊ</w:t>
      </w:r>
    </w:p>
    <w:p w:rsidR="009C10BC" w:rsidRPr="00A12429" w:rsidRDefault="009C10BC" w:rsidP="00A12429">
      <w:p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 xml:space="preserve">Điều trị HCBTĐN tùy </w:t>
      </w:r>
      <w:proofErr w:type="gramStart"/>
      <w:r w:rsidRPr="00A12429">
        <w:rPr>
          <w:rFonts w:ascii="Times New Roman" w:hAnsi="Times New Roman" w:cs="Times New Roman"/>
          <w:sz w:val="24"/>
          <w:szCs w:val="24"/>
        </w:rPr>
        <w:t>theo</w:t>
      </w:r>
      <w:proofErr w:type="gramEnd"/>
      <w:r w:rsidRPr="00A12429">
        <w:rPr>
          <w:rFonts w:ascii="Times New Roman" w:hAnsi="Times New Roman" w:cs="Times New Roman"/>
          <w:sz w:val="24"/>
          <w:szCs w:val="24"/>
        </w:rPr>
        <w:t xml:space="preserve"> triệu chứng than phiền chính của người bệnh và mong muốn có con hay không của người bệnh.</w:t>
      </w:r>
    </w:p>
    <w:p w:rsidR="009C10BC" w:rsidRPr="00A12429" w:rsidRDefault="009C10BC" w:rsidP="00A12429">
      <w:pPr>
        <w:spacing w:after="0" w:line="360" w:lineRule="auto"/>
        <w:ind w:left="1440"/>
        <w:jc w:val="both"/>
        <w:rPr>
          <w:rFonts w:ascii="Times New Roman" w:hAnsi="Times New Roman" w:cs="Times New Roman"/>
          <w:b/>
          <w:sz w:val="24"/>
          <w:szCs w:val="24"/>
        </w:rPr>
      </w:pPr>
      <w:r w:rsidRPr="00A12429">
        <w:rPr>
          <w:rFonts w:ascii="Times New Roman" w:hAnsi="Times New Roman" w:cs="Times New Roman"/>
          <w:b/>
          <w:sz w:val="24"/>
          <w:szCs w:val="24"/>
        </w:rPr>
        <w:t xml:space="preserve">1. Nhóm người bệnh không mong muốn có </w:t>
      </w:r>
      <w:proofErr w:type="gramStart"/>
      <w:r w:rsidRPr="00A12429">
        <w:rPr>
          <w:rFonts w:ascii="Times New Roman" w:hAnsi="Times New Roman" w:cs="Times New Roman"/>
          <w:b/>
          <w:sz w:val="24"/>
          <w:szCs w:val="24"/>
        </w:rPr>
        <w:t>thai</w:t>
      </w:r>
      <w:proofErr w:type="gramEnd"/>
    </w:p>
    <w:p w:rsidR="009C10BC" w:rsidRPr="00A12429" w:rsidRDefault="009C10BC" w:rsidP="00A12429">
      <w:pPr>
        <w:spacing w:after="0" w:line="360" w:lineRule="auto"/>
        <w:ind w:left="1440"/>
        <w:jc w:val="both"/>
        <w:rPr>
          <w:rFonts w:ascii="Times New Roman" w:hAnsi="Times New Roman" w:cs="Times New Roman"/>
          <w:sz w:val="24"/>
          <w:szCs w:val="24"/>
        </w:rPr>
      </w:pPr>
      <w:r w:rsidRPr="00A12429">
        <w:rPr>
          <w:rFonts w:ascii="Times New Roman" w:hAnsi="Times New Roman" w:cs="Times New Roman"/>
          <w:sz w:val="24"/>
          <w:szCs w:val="24"/>
        </w:rPr>
        <w:t xml:space="preserve">Các vấn đề về sức khỏe chính của nhóm người bệnh này là rối loạn kinh nguyệt/vô kinh, cường androgen (rậm lông, béo phì, mụn trứng cá, hói đầu) và hội chứng chuyển </w:t>
      </w:r>
      <w:proofErr w:type="gramStart"/>
      <w:r w:rsidRPr="00A12429">
        <w:rPr>
          <w:rFonts w:ascii="Times New Roman" w:hAnsi="Times New Roman" w:cs="Times New Roman"/>
          <w:sz w:val="24"/>
          <w:szCs w:val="24"/>
        </w:rPr>
        <w:t>hóa  (</w:t>
      </w:r>
      <w:proofErr w:type="gramEnd"/>
      <w:r w:rsidRPr="00A12429">
        <w:rPr>
          <w:rFonts w:ascii="Times New Roman" w:hAnsi="Times New Roman" w:cs="Times New Roman"/>
          <w:sz w:val="24"/>
          <w:szCs w:val="24"/>
        </w:rPr>
        <w:t>tiểu đường, tăng lipid máu).</w:t>
      </w:r>
    </w:p>
    <w:p w:rsidR="009C10BC" w:rsidRPr="00A12429" w:rsidRDefault="009C10BC" w:rsidP="00A12429">
      <w:pPr>
        <w:pStyle w:val="ListParagraph"/>
        <w:numPr>
          <w:ilvl w:val="0"/>
          <w:numId w:val="6"/>
        </w:numPr>
        <w:spacing w:after="0" w:line="360" w:lineRule="auto"/>
        <w:ind w:left="2160"/>
        <w:jc w:val="both"/>
        <w:rPr>
          <w:rFonts w:ascii="Times New Roman" w:hAnsi="Times New Roman" w:cs="Times New Roman"/>
          <w:b/>
          <w:sz w:val="24"/>
          <w:szCs w:val="24"/>
        </w:rPr>
      </w:pPr>
      <w:r w:rsidRPr="00A12429">
        <w:rPr>
          <w:rFonts w:ascii="Times New Roman" w:hAnsi="Times New Roman" w:cs="Times New Roman"/>
          <w:b/>
          <w:sz w:val="24"/>
          <w:szCs w:val="24"/>
        </w:rPr>
        <w:t>Điều trị rối loạn kinh nguyệt.</w:t>
      </w:r>
    </w:p>
    <w:p w:rsidR="009C10BC" w:rsidRPr="00A12429" w:rsidRDefault="009C10BC" w:rsidP="00A12429">
      <w:pPr>
        <w:pStyle w:val="ListParagraph"/>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 xml:space="preserve">Điều trị rối loạn kinh nguyệt cho người bệnh HCBTĐN bằng cách sử dụng Progestogen hay viên tránh thai kết hợp dạng </w:t>
      </w:r>
      <w:proofErr w:type="gramStart"/>
      <w:r w:rsidRPr="00A12429">
        <w:rPr>
          <w:rFonts w:ascii="Times New Roman" w:hAnsi="Times New Roman" w:cs="Times New Roman"/>
          <w:sz w:val="24"/>
          <w:szCs w:val="24"/>
        </w:rPr>
        <w:t>uống  có</w:t>
      </w:r>
      <w:proofErr w:type="gramEnd"/>
      <w:r w:rsidRPr="00A12429">
        <w:rPr>
          <w:rFonts w:ascii="Times New Roman" w:hAnsi="Times New Roman" w:cs="Times New Roman"/>
          <w:sz w:val="24"/>
          <w:szCs w:val="24"/>
        </w:rPr>
        <w:t xml:space="preserve"> thành phần  Ethinyl estradiol và các loại Progestogen có tính kháng androgen (Cyproterone, Drospirenone). Cách điều trị này giúp điều hòa kinh nguyệt do </w:t>
      </w:r>
      <w:proofErr w:type="gramStart"/>
      <w:r w:rsidRPr="00A12429">
        <w:rPr>
          <w:rFonts w:ascii="Times New Roman" w:hAnsi="Times New Roman" w:cs="Times New Roman"/>
          <w:sz w:val="24"/>
          <w:szCs w:val="24"/>
        </w:rPr>
        <w:t>đó ,</w:t>
      </w:r>
      <w:proofErr w:type="gramEnd"/>
      <w:r w:rsidRPr="00A12429">
        <w:rPr>
          <w:rFonts w:ascii="Times New Roman" w:hAnsi="Times New Roman" w:cs="Times New Roman"/>
          <w:sz w:val="24"/>
          <w:szCs w:val="24"/>
        </w:rPr>
        <w:t xml:space="preserve"> làm giảm nguy cơ ung thư nội mạc tử cung.</w:t>
      </w:r>
    </w:p>
    <w:p w:rsidR="009C10BC" w:rsidRPr="00A12429" w:rsidRDefault="009C10BC" w:rsidP="00A12429">
      <w:pPr>
        <w:pStyle w:val="ListParagraph"/>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Một số lưu ý khi điều trị rối loạn kinh nguyệt:</w:t>
      </w:r>
    </w:p>
    <w:p w:rsidR="009C10BC" w:rsidRPr="00A12429" w:rsidRDefault="009C10BC" w:rsidP="00A12429">
      <w:pPr>
        <w:pStyle w:val="ListParagraph"/>
        <w:numPr>
          <w:ilvl w:val="0"/>
          <w:numId w:val="5"/>
        </w:numPr>
        <w:spacing w:after="0" w:line="360" w:lineRule="auto"/>
        <w:ind w:left="2880"/>
        <w:jc w:val="both"/>
        <w:rPr>
          <w:rFonts w:ascii="Times New Roman" w:hAnsi="Times New Roman" w:cs="Times New Roman"/>
          <w:sz w:val="24"/>
          <w:szCs w:val="24"/>
        </w:rPr>
      </w:pPr>
      <w:r w:rsidRPr="00A12429">
        <w:rPr>
          <w:rFonts w:ascii="Times New Roman" w:hAnsi="Times New Roman" w:cs="Times New Roman"/>
          <w:sz w:val="24"/>
          <w:szCs w:val="24"/>
        </w:rPr>
        <w:t>Điều trị Progestogen cần kéo dài tối thiểu 12 ngày để có hiệu quả giảm nguy cơ tăng sinh nội mạc tử cung.</w:t>
      </w:r>
    </w:p>
    <w:p w:rsidR="009C10BC" w:rsidRPr="00A12429" w:rsidRDefault="009C10BC" w:rsidP="00A12429">
      <w:pPr>
        <w:pStyle w:val="ListParagraph"/>
        <w:numPr>
          <w:ilvl w:val="0"/>
          <w:numId w:val="5"/>
        </w:numPr>
        <w:spacing w:after="0" w:line="360" w:lineRule="auto"/>
        <w:ind w:left="2880"/>
        <w:jc w:val="both"/>
        <w:rPr>
          <w:rFonts w:ascii="Times New Roman" w:hAnsi="Times New Roman" w:cs="Times New Roman"/>
          <w:sz w:val="24"/>
          <w:szCs w:val="24"/>
        </w:rPr>
      </w:pPr>
      <w:r w:rsidRPr="00A12429">
        <w:rPr>
          <w:rFonts w:ascii="Times New Roman" w:hAnsi="Times New Roman" w:cs="Times New Roman"/>
          <w:sz w:val="24"/>
          <w:szCs w:val="24"/>
        </w:rPr>
        <w:t xml:space="preserve">Gây bong nội mạc tử cung bằng thuốc viên ngừa thai phối </w:t>
      </w:r>
      <w:proofErr w:type="gramStart"/>
      <w:r w:rsidRPr="00A12429">
        <w:rPr>
          <w:rFonts w:ascii="Times New Roman" w:hAnsi="Times New Roman" w:cs="Times New Roman"/>
          <w:sz w:val="24"/>
          <w:szCs w:val="24"/>
        </w:rPr>
        <w:t>hợp  không</w:t>
      </w:r>
      <w:proofErr w:type="gramEnd"/>
      <w:r w:rsidRPr="00A12429">
        <w:rPr>
          <w:rFonts w:ascii="Times New Roman" w:hAnsi="Times New Roman" w:cs="Times New Roman"/>
          <w:sz w:val="24"/>
          <w:szCs w:val="24"/>
        </w:rPr>
        <w:t xml:space="preserve"> nên liên tục mà chỉ thực hiện 3- 4 tháng một lần vì các lo ngại về tác </w:t>
      </w:r>
      <w:r w:rsidRPr="00A12429">
        <w:rPr>
          <w:rFonts w:ascii="Times New Roman" w:hAnsi="Times New Roman" w:cs="Times New Roman"/>
          <w:sz w:val="24"/>
          <w:szCs w:val="24"/>
        </w:rPr>
        <w:lastRenderedPageBreak/>
        <w:t>động của thành phần Ethinyl estradiol trên một cơ địa béo phì và rối loạn chuyển hóa của HCBTĐN.</w:t>
      </w:r>
    </w:p>
    <w:p w:rsidR="009C10BC" w:rsidRPr="00A12429" w:rsidRDefault="009C10BC" w:rsidP="00A12429">
      <w:pPr>
        <w:pStyle w:val="ListParagraph"/>
        <w:numPr>
          <w:ilvl w:val="0"/>
          <w:numId w:val="6"/>
        </w:numPr>
        <w:spacing w:after="0" w:line="360" w:lineRule="auto"/>
        <w:ind w:left="2160"/>
        <w:jc w:val="both"/>
        <w:rPr>
          <w:rFonts w:ascii="Times New Roman" w:hAnsi="Times New Roman" w:cs="Times New Roman"/>
          <w:b/>
          <w:sz w:val="24"/>
          <w:szCs w:val="24"/>
        </w:rPr>
      </w:pPr>
      <w:r w:rsidRPr="00A12429">
        <w:rPr>
          <w:rFonts w:ascii="Times New Roman" w:hAnsi="Times New Roman" w:cs="Times New Roman"/>
          <w:b/>
          <w:sz w:val="24"/>
          <w:szCs w:val="24"/>
        </w:rPr>
        <w:t>Ngừa thai cho người bệnh HCBTĐN</w:t>
      </w:r>
    </w:p>
    <w:p w:rsidR="009C10BC" w:rsidRPr="00A12429" w:rsidRDefault="009C10BC" w:rsidP="00A12429">
      <w:pPr>
        <w:pStyle w:val="ListParagraph"/>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 xml:space="preserve">Những phụ nữ có HCBTĐN nhưng không mong muốn có </w:t>
      </w:r>
      <w:proofErr w:type="gramStart"/>
      <w:r w:rsidRPr="00A12429">
        <w:rPr>
          <w:rFonts w:ascii="Times New Roman" w:hAnsi="Times New Roman" w:cs="Times New Roman"/>
          <w:sz w:val="24"/>
          <w:szCs w:val="24"/>
        </w:rPr>
        <w:t>thai</w:t>
      </w:r>
      <w:proofErr w:type="gramEnd"/>
      <w:r w:rsidRPr="00A12429">
        <w:rPr>
          <w:rFonts w:ascii="Times New Roman" w:hAnsi="Times New Roman" w:cs="Times New Roman"/>
          <w:sz w:val="24"/>
          <w:szCs w:val="24"/>
        </w:rPr>
        <w:t xml:space="preserve"> không có chống chỉ định ngừa thai bằng bất kỳ biện pháp nào. Tuy nhiên, một vài đặc điểm của HCBTĐN như béo phì và kháng insulin có thể là chống chỉ định đối với viên tránh </w:t>
      </w:r>
      <w:proofErr w:type="gramStart"/>
      <w:r w:rsidRPr="00A12429">
        <w:rPr>
          <w:rFonts w:ascii="Times New Roman" w:hAnsi="Times New Roman" w:cs="Times New Roman"/>
          <w:sz w:val="24"/>
          <w:szCs w:val="24"/>
        </w:rPr>
        <w:t>thai</w:t>
      </w:r>
      <w:proofErr w:type="gramEnd"/>
      <w:r w:rsidRPr="00A12429">
        <w:rPr>
          <w:rFonts w:ascii="Times New Roman" w:hAnsi="Times New Roman" w:cs="Times New Roman"/>
          <w:sz w:val="24"/>
          <w:szCs w:val="24"/>
        </w:rPr>
        <w:t xml:space="preserve"> kết hợp dạng uống (The Amsterdam ESHRE/ASRM Consensus on women’s health aspects of polycystic ovary syndrome, 2012).</w:t>
      </w:r>
    </w:p>
    <w:p w:rsidR="009C10BC" w:rsidRPr="00A12429" w:rsidRDefault="009C10BC" w:rsidP="00A12429">
      <w:pPr>
        <w:spacing w:after="0" w:line="360" w:lineRule="auto"/>
        <w:ind w:left="1440"/>
        <w:jc w:val="both"/>
        <w:rPr>
          <w:rFonts w:ascii="Times New Roman" w:hAnsi="Times New Roman" w:cs="Times New Roman"/>
          <w:b/>
          <w:sz w:val="24"/>
          <w:szCs w:val="24"/>
        </w:rPr>
      </w:pPr>
      <w:r w:rsidRPr="00A12429">
        <w:rPr>
          <w:rFonts w:ascii="Times New Roman" w:hAnsi="Times New Roman" w:cs="Times New Roman"/>
          <w:b/>
          <w:sz w:val="24"/>
          <w:szCs w:val="24"/>
        </w:rPr>
        <w:t xml:space="preserve">2. Nhóm người bệnh mong muốn có </w:t>
      </w:r>
      <w:proofErr w:type="gramStart"/>
      <w:r w:rsidRPr="00A12429">
        <w:rPr>
          <w:rFonts w:ascii="Times New Roman" w:hAnsi="Times New Roman" w:cs="Times New Roman"/>
          <w:b/>
          <w:sz w:val="24"/>
          <w:szCs w:val="24"/>
        </w:rPr>
        <w:t>thai</w:t>
      </w:r>
      <w:proofErr w:type="gramEnd"/>
    </w:p>
    <w:p w:rsidR="009C10BC" w:rsidRPr="00A12429" w:rsidRDefault="009C10BC" w:rsidP="00A12429">
      <w:pPr>
        <w:pStyle w:val="ListParagraph"/>
        <w:numPr>
          <w:ilvl w:val="0"/>
          <w:numId w:val="7"/>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Mục tiêu của hướng dẫn lâm sàng là các khuyến cáo cho các trường hợp mà HCBTĐN là nguyên nhân chính hoặc duy nhất gây vô sinh. Đối với các trường hợp có các nguyên nhân vô sinh phối hợp, hướng sử trí sẽ tùy từng trường hợp cụ thể.</w:t>
      </w:r>
    </w:p>
    <w:p w:rsidR="009C10BC" w:rsidRPr="00A12429" w:rsidRDefault="009C10BC" w:rsidP="00A12429">
      <w:pPr>
        <w:pStyle w:val="ListParagraph"/>
        <w:numPr>
          <w:ilvl w:val="0"/>
          <w:numId w:val="7"/>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 xml:space="preserve">Đối với nhóm người bệnh mong muốn có </w:t>
      </w:r>
      <w:proofErr w:type="gramStart"/>
      <w:r w:rsidRPr="00A12429">
        <w:rPr>
          <w:rFonts w:ascii="Times New Roman" w:hAnsi="Times New Roman" w:cs="Times New Roman"/>
          <w:sz w:val="24"/>
          <w:szCs w:val="24"/>
        </w:rPr>
        <w:t>thai</w:t>
      </w:r>
      <w:proofErr w:type="gramEnd"/>
      <w:r w:rsidRPr="00A12429">
        <w:rPr>
          <w:rFonts w:ascii="Times New Roman" w:hAnsi="Times New Roman" w:cs="Times New Roman"/>
          <w:sz w:val="24"/>
          <w:szCs w:val="24"/>
        </w:rPr>
        <w:t>, điều trị chủ yếu là gây phóng noãn sao cho càng gần với tình trạng sinh lý càng tốt, nghĩa là gây phóng đơn noãn để tránh các nguy cơ hội chứng quá kích buồng trứng và đa thai.</w:t>
      </w:r>
    </w:p>
    <w:p w:rsidR="009C10BC" w:rsidRPr="00A12429" w:rsidRDefault="009C10BC" w:rsidP="00A12429">
      <w:pPr>
        <w:pStyle w:val="ListParagraph"/>
        <w:numPr>
          <w:ilvl w:val="0"/>
          <w:numId w:val="8"/>
        </w:numPr>
        <w:spacing w:after="0" w:line="360" w:lineRule="auto"/>
        <w:ind w:left="2160"/>
        <w:jc w:val="both"/>
        <w:rPr>
          <w:rFonts w:ascii="Times New Roman" w:hAnsi="Times New Roman" w:cs="Times New Roman"/>
          <w:b/>
          <w:i/>
          <w:sz w:val="24"/>
          <w:szCs w:val="24"/>
        </w:rPr>
      </w:pPr>
      <w:r w:rsidRPr="00A12429">
        <w:rPr>
          <w:rFonts w:ascii="Times New Roman" w:hAnsi="Times New Roman" w:cs="Times New Roman"/>
          <w:b/>
          <w:i/>
          <w:sz w:val="24"/>
          <w:szCs w:val="24"/>
        </w:rPr>
        <w:t>Gây phóng noãn không dùng thuốc bằng cách giảm cân</w:t>
      </w:r>
    </w:p>
    <w:p w:rsidR="009C10BC" w:rsidRPr="00A12429" w:rsidRDefault="009C10BC" w:rsidP="00A12429">
      <w:pPr>
        <w:pStyle w:val="ListParagraph"/>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 xml:space="preserve">Chế độ ăn giảm năng lượng (giảm chất béo, tăng chất xơ) và tăng hoạt động cơ thể được khuyến cáo ở những người bệnh béo phì với hi vọng cải thiện tình </w:t>
      </w:r>
      <w:proofErr w:type="gramStart"/>
      <w:r w:rsidRPr="00A12429">
        <w:rPr>
          <w:rFonts w:ascii="Times New Roman" w:hAnsi="Times New Roman" w:cs="Times New Roman"/>
          <w:sz w:val="24"/>
          <w:szCs w:val="24"/>
        </w:rPr>
        <w:t>trạng  phóng</w:t>
      </w:r>
      <w:proofErr w:type="gramEnd"/>
      <w:r w:rsidRPr="00A12429">
        <w:rPr>
          <w:rFonts w:ascii="Times New Roman" w:hAnsi="Times New Roman" w:cs="Times New Roman"/>
          <w:sz w:val="24"/>
          <w:szCs w:val="24"/>
        </w:rPr>
        <w:t xml:space="preserve"> noãn tự nhiện. Giảm cân 5% trong lượng cơ thể có thể có ý nghĩa lâm sàng.</w:t>
      </w:r>
    </w:p>
    <w:p w:rsidR="009C10BC" w:rsidRPr="00A12429" w:rsidRDefault="009C10BC" w:rsidP="00A12429">
      <w:pPr>
        <w:pStyle w:val="ListParagraph"/>
        <w:numPr>
          <w:ilvl w:val="0"/>
          <w:numId w:val="8"/>
        </w:numPr>
        <w:spacing w:after="0" w:line="360" w:lineRule="auto"/>
        <w:ind w:left="2160"/>
        <w:jc w:val="both"/>
        <w:rPr>
          <w:rFonts w:ascii="Times New Roman" w:hAnsi="Times New Roman" w:cs="Times New Roman"/>
          <w:b/>
          <w:i/>
          <w:sz w:val="24"/>
          <w:szCs w:val="24"/>
        </w:rPr>
      </w:pPr>
      <w:r w:rsidRPr="00A12429">
        <w:rPr>
          <w:rFonts w:ascii="Times New Roman" w:hAnsi="Times New Roman" w:cs="Times New Roman"/>
          <w:b/>
          <w:i/>
          <w:sz w:val="24"/>
          <w:szCs w:val="24"/>
        </w:rPr>
        <w:t>Clomiphene citrate (CC)</w:t>
      </w:r>
    </w:p>
    <w:p w:rsidR="009C10BC" w:rsidRPr="00A12429" w:rsidRDefault="009C10BC" w:rsidP="00A12429">
      <w:pPr>
        <w:pStyle w:val="ListParagraph"/>
        <w:numPr>
          <w:ilvl w:val="0"/>
          <w:numId w:val="67"/>
        </w:numPr>
        <w:spacing w:after="0" w:line="360" w:lineRule="auto"/>
        <w:ind w:left="2433"/>
        <w:jc w:val="both"/>
        <w:rPr>
          <w:rFonts w:ascii="Times New Roman" w:hAnsi="Times New Roman" w:cs="Times New Roman"/>
          <w:sz w:val="24"/>
          <w:szCs w:val="24"/>
        </w:rPr>
      </w:pPr>
      <w:r w:rsidRPr="00A12429">
        <w:rPr>
          <w:rFonts w:ascii="Times New Roman" w:hAnsi="Times New Roman" w:cs="Times New Roman"/>
          <w:sz w:val="24"/>
          <w:szCs w:val="24"/>
        </w:rPr>
        <w:t xml:space="preserve">Clomiphene citrate là lựa chọn đầu tay cho những phụ </w:t>
      </w:r>
      <w:proofErr w:type="gramStart"/>
      <w:r w:rsidRPr="00A12429">
        <w:rPr>
          <w:rFonts w:ascii="Times New Roman" w:hAnsi="Times New Roman" w:cs="Times New Roman"/>
          <w:sz w:val="24"/>
          <w:szCs w:val="24"/>
        </w:rPr>
        <w:t>nữ  HCBTĐN</w:t>
      </w:r>
      <w:proofErr w:type="gramEnd"/>
      <w:r w:rsidRPr="00A12429">
        <w:rPr>
          <w:rFonts w:ascii="Times New Roman" w:hAnsi="Times New Roman" w:cs="Times New Roman"/>
          <w:sz w:val="24"/>
          <w:szCs w:val="24"/>
        </w:rPr>
        <w:t xml:space="preserve"> hiếm muộn, không có các yếu tố đi kèm khác như bất thường tinh trùng hay tổn thương, tắc ống dẫn trứng. Các yếu tố chính tiên lượng kết quả điều trị </w:t>
      </w:r>
      <w:proofErr w:type="gramStart"/>
      <w:r w:rsidRPr="00A12429">
        <w:rPr>
          <w:rFonts w:ascii="Times New Roman" w:hAnsi="Times New Roman" w:cs="Times New Roman"/>
          <w:sz w:val="24"/>
          <w:szCs w:val="24"/>
        </w:rPr>
        <w:t>với  CC</w:t>
      </w:r>
      <w:proofErr w:type="gramEnd"/>
      <w:r w:rsidRPr="00A12429">
        <w:rPr>
          <w:rFonts w:ascii="Times New Roman" w:hAnsi="Times New Roman" w:cs="Times New Roman"/>
          <w:sz w:val="24"/>
          <w:szCs w:val="24"/>
        </w:rPr>
        <w:t xml:space="preserve"> là béo phì, cường androgen và tuổi của người phụ nữ. Đề kháng CC xảy ra trong 30% các người bệnh HCBTĐN.</w:t>
      </w:r>
    </w:p>
    <w:p w:rsidR="009C10BC" w:rsidRPr="00A12429" w:rsidRDefault="009C10BC" w:rsidP="00A12429">
      <w:pPr>
        <w:pStyle w:val="ListParagraph"/>
        <w:numPr>
          <w:ilvl w:val="0"/>
          <w:numId w:val="9"/>
        </w:numPr>
        <w:spacing w:after="0" w:line="360" w:lineRule="auto"/>
        <w:ind w:left="2433"/>
        <w:jc w:val="both"/>
        <w:rPr>
          <w:rFonts w:ascii="Times New Roman" w:hAnsi="Times New Roman" w:cs="Times New Roman"/>
          <w:sz w:val="24"/>
          <w:szCs w:val="24"/>
        </w:rPr>
      </w:pPr>
      <w:r w:rsidRPr="00A12429">
        <w:rPr>
          <w:rFonts w:ascii="Times New Roman" w:hAnsi="Times New Roman" w:cs="Times New Roman"/>
          <w:sz w:val="24"/>
          <w:szCs w:val="24"/>
        </w:rPr>
        <w:t>Liều sử dụng và thời gian điều trị</w:t>
      </w:r>
    </w:p>
    <w:p w:rsidR="009C10BC" w:rsidRPr="00A12429" w:rsidRDefault="009C10BC" w:rsidP="00A12429">
      <w:pPr>
        <w:pStyle w:val="ListParagraph"/>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 xml:space="preserve">Liều đầu của CC thường là 50mg/ngày trong 5 ngày, bắt đầu từ ngày 2 – 5 của </w:t>
      </w:r>
      <w:proofErr w:type="gramStart"/>
      <w:r w:rsidRPr="00A12429">
        <w:rPr>
          <w:rFonts w:ascii="Times New Roman" w:hAnsi="Times New Roman" w:cs="Times New Roman"/>
          <w:sz w:val="24"/>
          <w:szCs w:val="24"/>
        </w:rPr>
        <w:t>chu</w:t>
      </w:r>
      <w:proofErr w:type="gramEnd"/>
      <w:r w:rsidRPr="00A12429">
        <w:rPr>
          <w:rFonts w:ascii="Times New Roman" w:hAnsi="Times New Roman" w:cs="Times New Roman"/>
          <w:sz w:val="24"/>
          <w:szCs w:val="24"/>
        </w:rPr>
        <w:t xml:space="preserve"> kỳ. Liều tối đa được khuyến cáo là 150mg/ngày, không có bằng chứng y học cho thấy hiệu quả gây phóng noãn đạt được nếu sử dụng liều cao hơn. Thời gian điều trị nên giới hạn tới 6 chu kỳ gây phóng noãn, không bao </w:t>
      </w:r>
      <w:r w:rsidRPr="00A12429">
        <w:rPr>
          <w:rFonts w:ascii="Times New Roman" w:hAnsi="Times New Roman" w:cs="Times New Roman"/>
          <w:sz w:val="24"/>
          <w:szCs w:val="24"/>
        </w:rPr>
        <w:lastRenderedPageBreak/>
        <w:t xml:space="preserve">giờ vượt quá 12 chu kỳ trong suốt cuộc đời sinh sản và cần có thời gian nghỉ giữa 3 chu kỳ kích thích buồng trứng liên tục. Nếu vẫn không có kết quả, nên cân nhắc sử dụng phương pháp khác gây phóng noãn như gonadotropin hay nội soi đốt điểm buồng trứng đa </w:t>
      </w:r>
      <w:proofErr w:type="gramStart"/>
      <w:r w:rsidRPr="00A12429">
        <w:rPr>
          <w:rFonts w:ascii="Times New Roman" w:hAnsi="Times New Roman" w:cs="Times New Roman"/>
          <w:sz w:val="24"/>
          <w:szCs w:val="24"/>
        </w:rPr>
        <w:t>nang</w:t>
      </w:r>
      <w:proofErr w:type="gramEnd"/>
      <w:r w:rsidRPr="00A12429">
        <w:rPr>
          <w:rFonts w:ascii="Times New Roman" w:hAnsi="Times New Roman" w:cs="Times New Roman"/>
          <w:sz w:val="24"/>
          <w:szCs w:val="24"/>
        </w:rPr>
        <w:t>.</w:t>
      </w:r>
    </w:p>
    <w:p w:rsidR="009C10BC" w:rsidRPr="00A12429" w:rsidRDefault="009C10BC" w:rsidP="00A12429">
      <w:pPr>
        <w:pStyle w:val="ListParagraph"/>
        <w:numPr>
          <w:ilvl w:val="0"/>
          <w:numId w:val="8"/>
        </w:numPr>
        <w:spacing w:after="0" w:line="360" w:lineRule="auto"/>
        <w:ind w:left="2160"/>
        <w:jc w:val="both"/>
        <w:rPr>
          <w:rFonts w:ascii="Times New Roman" w:hAnsi="Times New Roman" w:cs="Times New Roman"/>
          <w:b/>
          <w:i/>
          <w:sz w:val="24"/>
          <w:szCs w:val="24"/>
        </w:rPr>
      </w:pPr>
      <w:r w:rsidRPr="00A12429">
        <w:rPr>
          <w:rFonts w:ascii="Times New Roman" w:hAnsi="Times New Roman" w:cs="Times New Roman"/>
          <w:b/>
          <w:i/>
          <w:sz w:val="24"/>
          <w:szCs w:val="24"/>
        </w:rPr>
        <w:t>Thuốc tăng nhạy cảm insulin – metformin</w:t>
      </w:r>
    </w:p>
    <w:p w:rsidR="009C10BC" w:rsidRPr="00A12429" w:rsidRDefault="009C10BC" w:rsidP="00A12429">
      <w:pPr>
        <w:pStyle w:val="ListParagraph"/>
        <w:numPr>
          <w:ilvl w:val="0"/>
          <w:numId w:val="9"/>
        </w:numPr>
        <w:spacing w:after="0" w:line="360" w:lineRule="auto"/>
        <w:ind w:left="2433"/>
        <w:jc w:val="both"/>
        <w:rPr>
          <w:rFonts w:ascii="Times New Roman" w:hAnsi="Times New Roman" w:cs="Times New Roman"/>
          <w:sz w:val="24"/>
          <w:szCs w:val="24"/>
        </w:rPr>
      </w:pPr>
      <w:r w:rsidRPr="00A12429">
        <w:rPr>
          <w:rFonts w:ascii="Times New Roman" w:hAnsi="Times New Roman" w:cs="Times New Roman"/>
          <w:sz w:val="24"/>
          <w:szCs w:val="24"/>
        </w:rPr>
        <w:t xml:space="preserve">Thuốc tăng nhạy cảm insulin – Metformin được sử dụng với mục đích phục hồi phóng noãn tự nhiên do tình trạng kháng insulin được cho là có vai trò trong việc không gây phóng noãn ở những người bệnh này. Tuy nhiên, theo các phân tích gộp, tỷ lệ phóng noãn và có thai của nhóm người bệnh sử </w:t>
      </w:r>
      <w:proofErr w:type="gramStart"/>
      <w:r w:rsidRPr="00A12429">
        <w:rPr>
          <w:rFonts w:ascii="Times New Roman" w:hAnsi="Times New Roman" w:cs="Times New Roman"/>
          <w:sz w:val="24"/>
          <w:szCs w:val="24"/>
        </w:rPr>
        <w:t>dụng  Metformin</w:t>
      </w:r>
      <w:proofErr w:type="gramEnd"/>
      <w:r w:rsidRPr="00A12429">
        <w:rPr>
          <w:rFonts w:ascii="Times New Roman" w:hAnsi="Times New Roman" w:cs="Times New Roman"/>
          <w:sz w:val="24"/>
          <w:szCs w:val="24"/>
        </w:rPr>
        <w:t xml:space="preserve"> không khác biệt so với nhóm dùng  giả dược (Lord và cs., 2003; Tang và cs., 2010). Metformin dùng trước và trong chu </w:t>
      </w:r>
      <w:proofErr w:type="gramStart"/>
      <w:r w:rsidRPr="00A12429">
        <w:rPr>
          <w:rFonts w:ascii="Times New Roman" w:hAnsi="Times New Roman" w:cs="Times New Roman"/>
          <w:sz w:val="24"/>
          <w:szCs w:val="24"/>
        </w:rPr>
        <w:t>kỳ  hỗ</w:t>
      </w:r>
      <w:proofErr w:type="gramEnd"/>
      <w:r w:rsidRPr="00A12429">
        <w:rPr>
          <w:rFonts w:ascii="Times New Roman" w:hAnsi="Times New Roman" w:cs="Times New Roman"/>
          <w:sz w:val="24"/>
          <w:szCs w:val="24"/>
        </w:rPr>
        <w:t xml:space="preserve"> trợ sinh sản không làm tăng tỷ lệ có thai và tỉ lệ trẻ sinh sống (Tso và cs., 2010).</w:t>
      </w:r>
    </w:p>
    <w:p w:rsidR="009C10BC" w:rsidRPr="00A12429" w:rsidRDefault="009C10BC" w:rsidP="00A12429">
      <w:pPr>
        <w:pStyle w:val="ListParagraph"/>
        <w:numPr>
          <w:ilvl w:val="0"/>
          <w:numId w:val="9"/>
        </w:numPr>
        <w:spacing w:after="0" w:line="360" w:lineRule="auto"/>
        <w:ind w:left="2433"/>
        <w:jc w:val="both"/>
        <w:rPr>
          <w:rFonts w:ascii="Times New Roman" w:hAnsi="Times New Roman" w:cs="Times New Roman"/>
          <w:sz w:val="24"/>
          <w:szCs w:val="24"/>
        </w:rPr>
      </w:pPr>
      <w:r w:rsidRPr="00A12429">
        <w:rPr>
          <w:rFonts w:ascii="Times New Roman" w:hAnsi="Times New Roman" w:cs="Times New Roman"/>
          <w:sz w:val="24"/>
          <w:szCs w:val="24"/>
        </w:rPr>
        <w:t xml:space="preserve">Kháng insulin và rối loạn dung nạp đường thường xảy ra ở các người bệnh béo phì. Do đó, Metformin được khuyến cáo sử dụng cho các người bệnh HCBTĐN béo phì và có kết quả test dung nạp đường bất </w:t>
      </w:r>
      <w:bookmarkStart w:id="0" w:name="_GoBack"/>
      <w:bookmarkEnd w:id="0"/>
      <w:r w:rsidRPr="00A12429">
        <w:rPr>
          <w:rFonts w:ascii="Times New Roman" w:hAnsi="Times New Roman" w:cs="Times New Roman"/>
          <w:sz w:val="24"/>
          <w:szCs w:val="24"/>
        </w:rPr>
        <w:t>thường. Metformin có tác dụng hỗ trợ giảm cân thông qua cơ chế tăng nhạy cảm insulin và cường androgen.</w:t>
      </w:r>
    </w:p>
    <w:p w:rsidR="009C10BC" w:rsidRPr="00A12429" w:rsidRDefault="009C10BC" w:rsidP="00A12429">
      <w:pPr>
        <w:pStyle w:val="ListParagraph"/>
        <w:spacing w:after="0" w:line="360" w:lineRule="auto"/>
        <w:ind w:left="2433"/>
        <w:jc w:val="both"/>
        <w:rPr>
          <w:rFonts w:ascii="Times New Roman" w:hAnsi="Times New Roman" w:cs="Times New Roman"/>
          <w:sz w:val="24"/>
          <w:szCs w:val="24"/>
        </w:rPr>
      </w:pPr>
      <w:r w:rsidRPr="00A12429">
        <w:rPr>
          <w:rFonts w:ascii="Times New Roman" w:hAnsi="Times New Roman" w:cs="Times New Roman"/>
          <w:sz w:val="24"/>
          <w:szCs w:val="24"/>
        </w:rPr>
        <w:t>Liều dùng:</w:t>
      </w:r>
      <w:r w:rsidRPr="00A12429">
        <w:rPr>
          <w:rFonts w:ascii="Times New Roman" w:hAnsi="Times New Roman" w:cs="Times New Roman"/>
          <w:sz w:val="24"/>
          <w:szCs w:val="24"/>
        </w:rPr>
        <w:tab/>
      </w:r>
      <w:r w:rsidRPr="00A12429">
        <w:rPr>
          <w:rFonts w:ascii="Times New Roman" w:hAnsi="Times New Roman" w:cs="Times New Roman"/>
          <w:sz w:val="24"/>
          <w:szCs w:val="24"/>
        </w:rPr>
        <w:tab/>
        <w:t>Metformin 500mg, 3 lần/ngày trong 1 tháng</w:t>
      </w:r>
    </w:p>
    <w:p w:rsidR="009C10BC" w:rsidRPr="00A12429" w:rsidRDefault="009C10BC" w:rsidP="00A12429">
      <w:pPr>
        <w:pStyle w:val="ListParagraph"/>
        <w:spacing w:after="0" w:line="360" w:lineRule="auto"/>
        <w:ind w:left="2433"/>
        <w:jc w:val="both"/>
        <w:rPr>
          <w:rFonts w:ascii="Times New Roman" w:hAnsi="Times New Roman" w:cs="Times New Roman"/>
          <w:sz w:val="24"/>
          <w:szCs w:val="24"/>
        </w:rPr>
      </w:pPr>
      <w:r w:rsidRPr="00A12429">
        <w:rPr>
          <w:rFonts w:ascii="Times New Roman" w:hAnsi="Times New Roman" w:cs="Times New Roman"/>
          <w:sz w:val="24"/>
          <w:szCs w:val="24"/>
        </w:rPr>
        <w:tab/>
      </w:r>
      <w:r w:rsidRPr="00A12429">
        <w:rPr>
          <w:rFonts w:ascii="Times New Roman" w:hAnsi="Times New Roman" w:cs="Times New Roman"/>
          <w:sz w:val="24"/>
          <w:szCs w:val="24"/>
        </w:rPr>
        <w:tab/>
      </w:r>
      <w:r w:rsidRPr="00A12429">
        <w:rPr>
          <w:rFonts w:ascii="Times New Roman" w:hAnsi="Times New Roman" w:cs="Times New Roman"/>
          <w:sz w:val="24"/>
          <w:szCs w:val="24"/>
        </w:rPr>
        <w:tab/>
        <w:t>Metformin 500mg, 2 lần/ngày trong 6 tháng</w:t>
      </w:r>
    </w:p>
    <w:p w:rsidR="009C10BC" w:rsidRPr="00A12429" w:rsidRDefault="009C10BC" w:rsidP="00A12429">
      <w:pPr>
        <w:pStyle w:val="ListParagraph"/>
        <w:numPr>
          <w:ilvl w:val="0"/>
          <w:numId w:val="8"/>
        </w:numPr>
        <w:spacing w:after="0" w:line="360" w:lineRule="auto"/>
        <w:ind w:left="2160"/>
        <w:jc w:val="both"/>
        <w:rPr>
          <w:rFonts w:ascii="Times New Roman" w:hAnsi="Times New Roman" w:cs="Times New Roman"/>
          <w:b/>
          <w:i/>
          <w:sz w:val="24"/>
          <w:szCs w:val="24"/>
        </w:rPr>
      </w:pPr>
      <w:r w:rsidRPr="00A12429">
        <w:rPr>
          <w:rFonts w:ascii="Times New Roman" w:hAnsi="Times New Roman" w:cs="Times New Roman"/>
          <w:b/>
          <w:i/>
          <w:sz w:val="24"/>
          <w:szCs w:val="24"/>
        </w:rPr>
        <w:t>Chất ức chế men thơm hóa</w:t>
      </w:r>
    </w:p>
    <w:p w:rsidR="009C10BC" w:rsidRPr="00A12429" w:rsidRDefault="009C10BC" w:rsidP="00A12429">
      <w:pPr>
        <w:pStyle w:val="ListParagraph"/>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 xml:space="preserve">Chất ức chế men </w:t>
      </w:r>
      <w:proofErr w:type="gramStart"/>
      <w:r w:rsidRPr="00A12429">
        <w:rPr>
          <w:rFonts w:ascii="Times New Roman" w:hAnsi="Times New Roman" w:cs="Times New Roman"/>
          <w:sz w:val="24"/>
          <w:szCs w:val="24"/>
        </w:rPr>
        <w:t>thơm</w:t>
      </w:r>
      <w:proofErr w:type="gramEnd"/>
      <w:r w:rsidRPr="00A12429">
        <w:rPr>
          <w:rFonts w:ascii="Times New Roman" w:hAnsi="Times New Roman" w:cs="Times New Roman"/>
          <w:sz w:val="24"/>
          <w:szCs w:val="24"/>
        </w:rPr>
        <w:t xml:space="preserve"> hóa, chủ yếu là Letrozole, chưa được công nhận là một loại thuốc sử dụng cho kích thích rụng trứng và cho những người mắc HCBTĐN. Do đó, loại thuốc này không nên sử dụng như lựa chọn đầu </w:t>
      </w:r>
      <w:proofErr w:type="gramStart"/>
      <w:r w:rsidRPr="00A12429">
        <w:rPr>
          <w:rFonts w:ascii="Times New Roman" w:hAnsi="Times New Roman" w:cs="Times New Roman"/>
          <w:sz w:val="24"/>
          <w:szCs w:val="24"/>
        </w:rPr>
        <w:t>tay</w:t>
      </w:r>
      <w:proofErr w:type="gramEnd"/>
      <w:r w:rsidRPr="00A12429">
        <w:rPr>
          <w:rFonts w:ascii="Times New Roman" w:hAnsi="Times New Roman" w:cs="Times New Roman"/>
          <w:sz w:val="24"/>
          <w:szCs w:val="24"/>
        </w:rPr>
        <w:t xml:space="preserve"> cho những người bệnh vô sinh có HCBTĐN. Sự an toàn của thuốc cho </w:t>
      </w:r>
      <w:proofErr w:type="gramStart"/>
      <w:r w:rsidRPr="00A12429">
        <w:rPr>
          <w:rFonts w:ascii="Times New Roman" w:hAnsi="Times New Roman" w:cs="Times New Roman"/>
          <w:sz w:val="24"/>
          <w:szCs w:val="24"/>
        </w:rPr>
        <w:t>thai</w:t>
      </w:r>
      <w:proofErr w:type="gramEnd"/>
      <w:r w:rsidRPr="00A12429">
        <w:rPr>
          <w:rFonts w:ascii="Times New Roman" w:hAnsi="Times New Roman" w:cs="Times New Roman"/>
          <w:sz w:val="24"/>
          <w:szCs w:val="24"/>
        </w:rPr>
        <w:t xml:space="preserve"> chưa được chứng minh.</w:t>
      </w:r>
    </w:p>
    <w:p w:rsidR="009C10BC" w:rsidRPr="00A12429" w:rsidRDefault="009C10BC" w:rsidP="00A12429">
      <w:pPr>
        <w:pStyle w:val="ListParagraph"/>
        <w:numPr>
          <w:ilvl w:val="0"/>
          <w:numId w:val="8"/>
        </w:numPr>
        <w:spacing w:after="0" w:line="360" w:lineRule="auto"/>
        <w:ind w:left="2160"/>
        <w:jc w:val="both"/>
        <w:rPr>
          <w:rFonts w:ascii="Times New Roman" w:hAnsi="Times New Roman" w:cs="Times New Roman"/>
          <w:b/>
          <w:i/>
          <w:sz w:val="24"/>
          <w:szCs w:val="24"/>
        </w:rPr>
      </w:pPr>
      <w:r w:rsidRPr="00A12429">
        <w:rPr>
          <w:rFonts w:ascii="Times New Roman" w:hAnsi="Times New Roman" w:cs="Times New Roman"/>
          <w:b/>
          <w:i/>
          <w:sz w:val="24"/>
          <w:szCs w:val="24"/>
        </w:rPr>
        <w:t>Gây phóng noãn bằng gonadotropin</w:t>
      </w:r>
    </w:p>
    <w:p w:rsidR="009C10BC" w:rsidRPr="00A12429" w:rsidRDefault="009C10BC" w:rsidP="00A12429">
      <w:pPr>
        <w:pStyle w:val="ListParagraph"/>
        <w:numPr>
          <w:ilvl w:val="0"/>
          <w:numId w:val="9"/>
        </w:numPr>
        <w:spacing w:after="0" w:line="360" w:lineRule="auto"/>
        <w:ind w:left="2433"/>
        <w:jc w:val="both"/>
        <w:rPr>
          <w:rFonts w:ascii="Times New Roman" w:hAnsi="Times New Roman" w:cs="Times New Roman"/>
          <w:sz w:val="24"/>
          <w:szCs w:val="24"/>
        </w:rPr>
      </w:pPr>
      <w:r w:rsidRPr="00A12429">
        <w:rPr>
          <w:rFonts w:ascii="Times New Roman" w:hAnsi="Times New Roman" w:cs="Times New Roman"/>
          <w:sz w:val="24"/>
          <w:szCs w:val="24"/>
        </w:rPr>
        <w:t>Gây phóng noãn với gonadotropin được xem là lựa chọn thứ hai sau CC ở những người thất bại với CC.</w:t>
      </w:r>
    </w:p>
    <w:p w:rsidR="009C10BC" w:rsidRPr="00A12429" w:rsidRDefault="009C10BC" w:rsidP="00A12429">
      <w:pPr>
        <w:pStyle w:val="ListParagraph"/>
        <w:numPr>
          <w:ilvl w:val="0"/>
          <w:numId w:val="9"/>
        </w:numPr>
        <w:spacing w:after="0" w:line="360" w:lineRule="auto"/>
        <w:ind w:left="2433"/>
        <w:jc w:val="both"/>
        <w:rPr>
          <w:rFonts w:ascii="Times New Roman" w:hAnsi="Times New Roman" w:cs="Times New Roman"/>
          <w:sz w:val="24"/>
          <w:szCs w:val="24"/>
        </w:rPr>
      </w:pPr>
      <w:r w:rsidRPr="00A12429">
        <w:rPr>
          <w:rFonts w:ascii="Times New Roman" w:hAnsi="Times New Roman" w:cs="Times New Roman"/>
          <w:sz w:val="24"/>
          <w:szCs w:val="24"/>
        </w:rPr>
        <w:t>Phác đồ gây phóng noãn sử dụng gonadotropin</w:t>
      </w:r>
    </w:p>
    <w:p w:rsidR="009C10BC" w:rsidRPr="00A12429" w:rsidRDefault="009C10BC" w:rsidP="00A12429">
      <w:pPr>
        <w:pStyle w:val="ListParagraph"/>
        <w:spacing w:after="0" w:line="360" w:lineRule="auto"/>
        <w:ind w:left="2433"/>
        <w:jc w:val="both"/>
        <w:rPr>
          <w:rFonts w:ascii="Times New Roman" w:hAnsi="Times New Roman" w:cs="Times New Roman"/>
          <w:sz w:val="24"/>
          <w:szCs w:val="24"/>
        </w:rPr>
      </w:pPr>
      <w:r w:rsidRPr="00A12429">
        <w:rPr>
          <w:rFonts w:ascii="Times New Roman" w:hAnsi="Times New Roman" w:cs="Times New Roman"/>
          <w:sz w:val="24"/>
          <w:szCs w:val="24"/>
        </w:rPr>
        <w:t xml:space="preserve">Phác đồ tăng liều dần (Step-up protocol): Nguyên lý của phác đồ này là sử dụng liều đầu FHS rất thấp, sau đó tăng </w:t>
      </w:r>
      <w:proofErr w:type="gramStart"/>
      <w:r w:rsidRPr="00A12429">
        <w:rPr>
          <w:rFonts w:ascii="Times New Roman" w:hAnsi="Times New Roman" w:cs="Times New Roman"/>
          <w:sz w:val="24"/>
          <w:szCs w:val="24"/>
        </w:rPr>
        <w:t>dần  để</w:t>
      </w:r>
      <w:proofErr w:type="gramEnd"/>
      <w:r w:rsidRPr="00A12429">
        <w:rPr>
          <w:rFonts w:ascii="Times New Roman" w:hAnsi="Times New Roman" w:cs="Times New Roman"/>
          <w:sz w:val="24"/>
          <w:szCs w:val="24"/>
        </w:rPr>
        <w:t xml:space="preserve"> đạt được nồng độ ngưỡng  </w:t>
      </w:r>
      <w:r w:rsidRPr="00A12429">
        <w:rPr>
          <w:rFonts w:ascii="Times New Roman" w:hAnsi="Times New Roman" w:cs="Times New Roman"/>
          <w:sz w:val="24"/>
          <w:szCs w:val="24"/>
        </w:rPr>
        <w:lastRenderedPageBreak/>
        <w:t xml:space="preserve">FSH vừa đủ để gây sự phát triển đơn noãn. Liều đầu FSH sử dụng được khuyến </w:t>
      </w:r>
      <w:proofErr w:type="gramStart"/>
      <w:r w:rsidRPr="00A12429">
        <w:rPr>
          <w:rFonts w:ascii="Times New Roman" w:hAnsi="Times New Roman" w:cs="Times New Roman"/>
          <w:sz w:val="24"/>
          <w:szCs w:val="24"/>
        </w:rPr>
        <w:t>cáo  từ</w:t>
      </w:r>
      <w:proofErr w:type="gramEnd"/>
      <w:r w:rsidRPr="00A12429">
        <w:rPr>
          <w:rFonts w:ascii="Times New Roman" w:hAnsi="Times New Roman" w:cs="Times New Roman"/>
          <w:sz w:val="24"/>
          <w:szCs w:val="24"/>
        </w:rPr>
        <w:t xml:space="preserve"> 37.5 – 50 IU/ngày trong 14 ngày (Alsina và cs., 2003 Leader và cs., 2006). Liều điều chỉnh bằng một nửa liều đang sử dụng, nghĩa là từ 25 – 37.5IU/ngày trong 5 ngày. Ở người Việt Nam có  BMI thấp, liều đầu có thể giảm xuống mức 25IU/ngày và liều điều chỉnh là 25IU/ngày (Vương Thị Ngọc Lan và cs., 2009).</w:t>
      </w:r>
    </w:p>
    <w:p w:rsidR="00AF47D4" w:rsidRPr="00A12429" w:rsidRDefault="00AF47D4" w:rsidP="00A12429">
      <w:pPr>
        <w:pStyle w:val="ListParagraph"/>
        <w:numPr>
          <w:ilvl w:val="0"/>
          <w:numId w:val="8"/>
        </w:numPr>
        <w:spacing w:after="0" w:line="360" w:lineRule="auto"/>
        <w:ind w:left="2160"/>
        <w:jc w:val="both"/>
        <w:rPr>
          <w:rFonts w:ascii="Times New Roman" w:hAnsi="Times New Roman" w:cs="Times New Roman"/>
          <w:b/>
          <w:i/>
          <w:sz w:val="24"/>
          <w:szCs w:val="24"/>
        </w:rPr>
      </w:pPr>
      <w:r w:rsidRPr="00A12429">
        <w:rPr>
          <w:rFonts w:ascii="Times New Roman" w:hAnsi="Times New Roman" w:cs="Times New Roman"/>
          <w:b/>
          <w:i/>
          <w:sz w:val="24"/>
          <w:szCs w:val="24"/>
        </w:rPr>
        <w:t>Nội soi điểm buồng trứng đa nang</w:t>
      </w:r>
    </w:p>
    <w:p w:rsidR="00AF47D4" w:rsidRPr="00A12429" w:rsidRDefault="00AF47D4" w:rsidP="00A12429">
      <w:pPr>
        <w:pStyle w:val="ListParagraph"/>
        <w:numPr>
          <w:ilvl w:val="0"/>
          <w:numId w:val="68"/>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Nội soi đốt điểm BTĐN cũng là chọn lựa hang thứ hai cho những người bệnh kháng CC. Các kỹ thuật mổ nội soi khác như xẻ dọc buồng trứng hay cắt góc buồng trứng không được khuyến cáo sử dụng cho người mắc HCBTĐN do nguy cơ suy buồng trứng và dính sau mổ cao. Do đó, chỉ có một chỉ định chính của đốt điểm BTĐN là những người bệnh vô sinh kháng CC.</w:t>
      </w:r>
    </w:p>
    <w:p w:rsidR="00AF47D4" w:rsidRPr="00A12429" w:rsidRDefault="00AF47D4" w:rsidP="00A12429">
      <w:pPr>
        <w:pStyle w:val="ListParagraph"/>
        <w:numPr>
          <w:ilvl w:val="0"/>
          <w:numId w:val="68"/>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 xml:space="preserve">Đốt điểm BTĐN không được chỉ định cho các người bệnh không đáp ứng hay đáp ứng quá nhiều với gonadotropin. Ngoài ra, đốt điểm BTĐN cũng không được chỉ định cho các nguyên nhân ngoài vô sinh, ví dụ </w:t>
      </w:r>
      <w:r w:rsidR="007338EB" w:rsidRPr="00A12429">
        <w:rPr>
          <w:rFonts w:ascii="Times New Roman" w:hAnsi="Times New Roman" w:cs="Times New Roman"/>
          <w:sz w:val="24"/>
          <w:szCs w:val="24"/>
        </w:rPr>
        <w:t>như để điều trị rối loạn kinh nguyệt hay cường androgen vì hiệu quả chưa rõ ràng và các nguy cơ của phẫu thuật này như dính hay suy buồng trứng sau mổ.</w:t>
      </w:r>
    </w:p>
    <w:p w:rsidR="007338EB" w:rsidRPr="00A12429" w:rsidRDefault="007338EB" w:rsidP="00A12429">
      <w:pPr>
        <w:spacing w:after="0" w:line="360" w:lineRule="auto"/>
        <w:ind w:left="1440"/>
        <w:jc w:val="both"/>
        <w:rPr>
          <w:rFonts w:ascii="Times New Roman" w:hAnsi="Times New Roman" w:cs="Times New Roman"/>
          <w:b/>
          <w:sz w:val="24"/>
          <w:szCs w:val="24"/>
        </w:rPr>
      </w:pPr>
      <w:r w:rsidRPr="00A12429">
        <w:rPr>
          <w:rFonts w:ascii="Times New Roman" w:hAnsi="Times New Roman" w:cs="Times New Roman"/>
          <w:b/>
          <w:sz w:val="24"/>
          <w:szCs w:val="24"/>
        </w:rPr>
        <w:t>Cách thực hiện</w:t>
      </w:r>
    </w:p>
    <w:p w:rsidR="007338EB" w:rsidRPr="00A12429" w:rsidRDefault="007338EB" w:rsidP="00A12429">
      <w:pPr>
        <w:pStyle w:val="ListParagraph"/>
        <w:numPr>
          <w:ilvl w:val="0"/>
          <w:numId w:val="69"/>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Nội</w:t>
      </w:r>
      <w:r w:rsidR="00A91D9E" w:rsidRPr="00A12429">
        <w:rPr>
          <w:rFonts w:ascii="Times New Roman" w:hAnsi="Times New Roman" w:cs="Times New Roman"/>
          <w:sz w:val="24"/>
          <w:szCs w:val="24"/>
        </w:rPr>
        <w:t xml:space="preserve"> soi đốt điểm BTĐN có thể thực hiện bằng đốt điện hay laser. Không có sự khác biệt về kết quả giữa 2 phương pháp đốt điểm BTĐN bằng đốt điện hay bằng laser (Farquhar và cs, 2007). Số điểm đốt được đa số các tác giả áp dụng là 4-10, tuy nhiên, càng đốt nhiều điểm, nguy cơ suy buồng trứng sau mổ càng cao trong khi hiệu quả của đốt nhiều điểm hơn chưa được chứng minh. Do đó, 4 điểm đốt được xem là đã có thể hiệu quả mà ít biến chứng (Malkawi và cs, 2005).</w:t>
      </w:r>
    </w:p>
    <w:p w:rsidR="00A91D9E" w:rsidRPr="00A12429" w:rsidRDefault="00A6118B" w:rsidP="00A12429">
      <w:pPr>
        <w:pStyle w:val="ListParagraph"/>
        <w:numPr>
          <w:ilvl w:val="0"/>
          <w:numId w:val="69"/>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Quy tắc “Tứ quý” được khuyến cáo sử dụng trong kỹ thuật nội soi đốt điểm BTĐN: tạo 4 điểm đốt, độ sâu của mỗi điểm đốt 4mm, sử dụng dòng điện 40w, thời gian đốt 4 giây.</w:t>
      </w:r>
    </w:p>
    <w:p w:rsidR="00A6118B" w:rsidRPr="00A12429" w:rsidRDefault="00A6118B" w:rsidP="00A12429">
      <w:pPr>
        <w:pStyle w:val="ListParagraph"/>
        <w:numPr>
          <w:ilvl w:val="0"/>
          <w:numId w:val="69"/>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 xml:space="preserve">Thời gian </w:t>
      </w:r>
      <w:proofErr w:type="gramStart"/>
      <w:r w:rsidRPr="00A12429">
        <w:rPr>
          <w:rFonts w:ascii="Times New Roman" w:hAnsi="Times New Roman" w:cs="Times New Roman"/>
          <w:sz w:val="24"/>
          <w:szCs w:val="24"/>
        </w:rPr>
        <w:t>theo</w:t>
      </w:r>
      <w:proofErr w:type="gramEnd"/>
      <w:r w:rsidRPr="00A12429">
        <w:rPr>
          <w:rFonts w:ascii="Times New Roman" w:hAnsi="Times New Roman" w:cs="Times New Roman"/>
          <w:sz w:val="24"/>
          <w:szCs w:val="24"/>
        </w:rPr>
        <w:t xml:space="preserve"> dõi đáp ứng của HCBTĐN sau mổ nội soi đốt điểm buồng trứng là từ 3 – 6 tháng. Không có bằng chứng để khuyến cáo lặp lại đốt điểm BTĐN, nếu thực hiện lần đầu</w:t>
      </w:r>
      <w:r w:rsidR="009853DF" w:rsidRPr="00A12429">
        <w:rPr>
          <w:rFonts w:ascii="Times New Roman" w:hAnsi="Times New Roman" w:cs="Times New Roman"/>
          <w:sz w:val="24"/>
          <w:szCs w:val="24"/>
        </w:rPr>
        <w:t xml:space="preserve"> không hiệu quả. Hiệu quả và biến chứng của đốt điểm BTĐN phụ thuộc rất nhiều vào kỹ năng của phẫu thuật viên.</w:t>
      </w:r>
    </w:p>
    <w:p w:rsidR="009853DF" w:rsidRPr="00A12429" w:rsidRDefault="009D2B2F" w:rsidP="00A12429">
      <w:pPr>
        <w:spacing w:after="0" w:line="360" w:lineRule="auto"/>
        <w:ind w:left="1440"/>
        <w:jc w:val="both"/>
        <w:rPr>
          <w:rFonts w:ascii="Times New Roman" w:hAnsi="Times New Roman" w:cs="Times New Roman"/>
          <w:b/>
          <w:i/>
          <w:sz w:val="24"/>
          <w:szCs w:val="24"/>
        </w:rPr>
      </w:pPr>
      <w:r w:rsidRPr="00A12429">
        <w:rPr>
          <w:rFonts w:ascii="Times New Roman" w:hAnsi="Times New Roman" w:cs="Times New Roman"/>
          <w:b/>
          <w:i/>
          <w:sz w:val="24"/>
          <w:szCs w:val="24"/>
        </w:rPr>
        <w:lastRenderedPageBreak/>
        <w:t>g. Thụ tinh trong ống nghiệm (In-Vitro Fertilization-IVF) và trưởng thành trứng trong ống nghiệm (In-Vitro Maturation of Oocytes-IVM)</w:t>
      </w:r>
    </w:p>
    <w:p w:rsidR="009D2B2F" w:rsidRPr="00A12429" w:rsidRDefault="00FF1F6D" w:rsidP="00A12429">
      <w:pPr>
        <w:pStyle w:val="ListParagraph"/>
        <w:numPr>
          <w:ilvl w:val="0"/>
          <w:numId w:val="70"/>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 xml:space="preserve">Thụ </w:t>
      </w:r>
      <w:r w:rsidR="009D2B2F" w:rsidRPr="00A12429">
        <w:rPr>
          <w:rFonts w:ascii="Times New Roman" w:hAnsi="Times New Roman" w:cs="Times New Roman"/>
          <w:sz w:val="24"/>
          <w:szCs w:val="24"/>
        </w:rPr>
        <w:t>tinh trong ống nghiệm (TTTON) là chọn lựa hàng thứ ba sau khi thất bại với CC, gonadotropin hay đốt điểm BTĐN. Biến chứng quá kích buồng trứng.</w:t>
      </w:r>
    </w:p>
    <w:p w:rsidR="009D2B2F" w:rsidRPr="00A12429" w:rsidRDefault="009D2B2F" w:rsidP="00A12429">
      <w:pPr>
        <w:pStyle w:val="ListParagraph"/>
        <w:numPr>
          <w:ilvl w:val="0"/>
          <w:numId w:val="70"/>
        </w:numPr>
        <w:spacing w:after="0" w:line="360" w:lineRule="auto"/>
        <w:ind w:left="2160"/>
        <w:jc w:val="both"/>
        <w:rPr>
          <w:rFonts w:ascii="Times New Roman" w:hAnsi="Times New Roman" w:cs="Times New Roman"/>
          <w:sz w:val="24"/>
          <w:szCs w:val="24"/>
        </w:rPr>
      </w:pPr>
      <w:proofErr w:type="gramStart"/>
      <w:r w:rsidRPr="00A12429">
        <w:rPr>
          <w:rFonts w:ascii="Times New Roman" w:hAnsi="Times New Roman" w:cs="Times New Roman"/>
          <w:sz w:val="24"/>
          <w:szCs w:val="24"/>
        </w:rPr>
        <w:t>phác</w:t>
      </w:r>
      <w:proofErr w:type="gramEnd"/>
      <w:r w:rsidRPr="00A12429">
        <w:rPr>
          <w:rFonts w:ascii="Times New Roman" w:hAnsi="Times New Roman" w:cs="Times New Roman"/>
          <w:sz w:val="24"/>
          <w:szCs w:val="24"/>
        </w:rPr>
        <w:t xml:space="preserve"> đồ GnRH antagonist là phác đồ lựa chọn để kích thích buồng trứng cho người mắc HCBTĐN (Lainas và cs, 2010) do nguy cơ hội chứng quá kích buồng trứng giảm hơn so với phác đồ dài sử dụng GnRH agonist. Đồng thời với phác đồ GnRH antagonist, hội chứng quá kích buồng trứng có thể được loại trừ gần như hoàn toàn bằng cách thay thế </w:t>
      </w:r>
      <w:proofErr w:type="gramStart"/>
      <w:r w:rsidRPr="00A12429">
        <w:rPr>
          <w:rFonts w:ascii="Times New Roman" w:hAnsi="Times New Roman" w:cs="Times New Roman"/>
          <w:sz w:val="24"/>
          <w:szCs w:val="24"/>
        </w:rPr>
        <w:t>hCG</w:t>
      </w:r>
      <w:proofErr w:type="gramEnd"/>
      <w:r w:rsidRPr="00A12429">
        <w:rPr>
          <w:rFonts w:ascii="Times New Roman" w:hAnsi="Times New Roman" w:cs="Times New Roman"/>
          <w:sz w:val="24"/>
          <w:szCs w:val="24"/>
        </w:rPr>
        <w:t xml:space="preserve"> bằng </w:t>
      </w:r>
      <w:r w:rsidR="00415382" w:rsidRPr="00A12429">
        <w:rPr>
          <w:rFonts w:ascii="Times New Roman" w:hAnsi="Times New Roman" w:cs="Times New Roman"/>
          <w:sz w:val="24"/>
          <w:szCs w:val="24"/>
        </w:rPr>
        <w:t>GnRH agonist để khởi động trưởng thành noãn.</w:t>
      </w:r>
    </w:p>
    <w:p w:rsidR="00415382" w:rsidRPr="00A12429" w:rsidRDefault="00415382" w:rsidP="00A12429">
      <w:pPr>
        <w:pStyle w:val="ListParagraph"/>
        <w:numPr>
          <w:ilvl w:val="0"/>
          <w:numId w:val="70"/>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Metformin liều 1500 mg/ngày, kéo dài khoảng 8 tuần trước TTTON có thể làm giảm nguy cơ hội chứng quá kích buồng trứng (Tso và cs, 2010).</w:t>
      </w:r>
    </w:p>
    <w:p w:rsidR="00415382" w:rsidRPr="00A12429" w:rsidRDefault="00415382" w:rsidP="00A12429">
      <w:pPr>
        <w:pStyle w:val="ListParagraph"/>
        <w:numPr>
          <w:ilvl w:val="0"/>
          <w:numId w:val="70"/>
        </w:numPr>
        <w:spacing w:after="0" w:line="360" w:lineRule="auto"/>
        <w:ind w:left="2160"/>
        <w:jc w:val="both"/>
        <w:rPr>
          <w:rFonts w:ascii="Times New Roman" w:hAnsi="Times New Roman" w:cs="Times New Roman"/>
          <w:sz w:val="24"/>
          <w:szCs w:val="24"/>
        </w:rPr>
      </w:pPr>
      <w:r w:rsidRPr="00A12429">
        <w:rPr>
          <w:rFonts w:ascii="Times New Roman" w:hAnsi="Times New Roman" w:cs="Times New Roman"/>
          <w:sz w:val="24"/>
          <w:szCs w:val="24"/>
        </w:rPr>
        <w:t xml:space="preserve">Trưởng thành noãn trong ống nghiệm (IVM) là kỹ thuật chọc hút lấy noãn non từ buồng trứng không kích thích buồng trứng, nuôi cấy bên ngoài cơ thể tạo noãn trưởng thành, sau đó cho thụ tinh với tinh trùng tạo phôi và chuyển phôi vào buồng tử cung. Kỹ thuật này </w:t>
      </w:r>
      <w:proofErr w:type="gramStart"/>
      <w:r w:rsidRPr="00A12429">
        <w:rPr>
          <w:rFonts w:ascii="Times New Roman" w:hAnsi="Times New Roman" w:cs="Times New Roman"/>
          <w:sz w:val="24"/>
          <w:szCs w:val="24"/>
        </w:rPr>
        <w:t>tránh  được</w:t>
      </w:r>
      <w:proofErr w:type="gramEnd"/>
      <w:r w:rsidRPr="00A12429">
        <w:rPr>
          <w:rFonts w:ascii="Times New Roman" w:hAnsi="Times New Roman" w:cs="Times New Roman"/>
          <w:sz w:val="24"/>
          <w:szCs w:val="24"/>
        </w:rPr>
        <w:t xml:space="preserve"> bất lợi của kích thích buồng trứng trong TTTON ở ngoài người bị HCBTĐN và loại trừ nguy cơ hội chứng quá kích buồng trứng.</w:t>
      </w:r>
    </w:p>
    <w:p w:rsidR="00A15EBF" w:rsidRPr="00A12429" w:rsidRDefault="00A15EBF" w:rsidP="00A12429">
      <w:pPr>
        <w:pStyle w:val="ListParagraph"/>
        <w:spacing w:after="0" w:line="360" w:lineRule="auto"/>
        <w:jc w:val="both"/>
        <w:rPr>
          <w:rFonts w:ascii="Times New Roman" w:hAnsi="Times New Roman" w:cs="Times New Roman"/>
          <w:sz w:val="24"/>
          <w:szCs w:val="24"/>
        </w:rPr>
      </w:pPr>
    </w:p>
    <w:p w:rsidR="00FF1F6D" w:rsidRPr="00A12429" w:rsidRDefault="00FF1F6D" w:rsidP="00A12429">
      <w:pPr>
        <w:spacing w:after="0" w:line="360" w:lineRule="auto"/>
        <w:jc w:val="both"/>
        <w:rPr>
          <w:rFonts w:ascii="Times New Roman" w:hAnsi="Times New Roman" w:cs="Times New Roman"/>
          <w:sz w:val="24"/>
          <w:szCs w:val="24"/>
        </w:rPr>
      </w:pPr>
    </w:p>
    <w:p w:rsidR="00417526" w:rsidRPr="00A12429" w:rsidRDefault="00417526" w:rsidP="00A12429">
      <w:pPr>
        <w:spacing w:after="0" w:line="360" w:lineRule="auto"/>
        <w:jc w:val="center"/>
        <w:rPr>
          <w:rFonts w:ascii="Times New Roman" w:hAnsi="Times New Roman" w:cs="Times New Roman"/>
          <w:b/>
          <w:sz w:val="28"/>
          <w:szCs w:val="28"/>
        </w:rPr>
      </w:pPr>
      <w:r w:rsidRPr="00A12429">
        <w:rPr>
          <w:rFonts w:ascii="Times New Roman" w:hAnsi="Times New Roman" w:cs="Times New Roman"/>
          <w:b/>
          <w:sz w:val="28"/>
          <w:szCs w:val="28"/>
        </w:rPr>
        <w:t>CHẨN ĐOÁN HCBTĐN</w:t>
      </w:r>
    </w:p>
    <w:p w:rsidR="00417526" w:rsidRPr="00A12429" w:rsidRDefault="00417526"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 xml:space="preserve">1. Tiêu chuẩn chẩn đoán: Khi người bệnh có 2 trong 3 </w:t>
      </w:r>
      <w:r w:rsidR="00203B8A" w:rsidRPr="00A12429">
        <w:rPr>
          <w:rFonts w:ascii="Times New Roman" w:hAnsi="Times New Roman" w:cs="Times New Roman"/>
          <w:sz w:val="24"/>
          <w:szCs w:val="24"/>
        </w:rPr>
        <w:t>tiêu chuẩn sau (sau khi đã loại trừ các bệnh lý gây tăng androgen):</w:t>
      </w:r>
    </w:p>
    <w:p w:rsidR="00203B8A" w:rsidRPr="00A12429" w:rsidRDefault="00203B8A" w:rsidP="00A12429">
      <w:pPr>
        <w:spacing w:after="0" w:line="360" w:lineRule="auto"/>
        <w:ind w:left="426"/>
        <w:jc w:val="both"/>
        <w:rPr>
          <w:rFonts w:ascii="Times New Roman" w:hAnsi="Times New Roman" w:cs="Times New Roman"/>
          <w:sz w:val="24"/>
          <w:szCs w:val="24"/>
        </w:rPr>
      </w:pPr>
      <w:r w:rsidRPr="00A12429">
        <w:rPr>
          <w:rFonts w:ascii="Times New Roman" w:hAnsi="Times New Roman" w:cs="Times New Roman"/>
          <w:sz w:val="24"/>
          <w:szCs w:val="24"/>
        </w:rPr>
        <w:t>a. Rối loạn phóng noãn</w:t>
      </w:r>
    </w:p>
    <w:p w:rsidR="00203B8A" w:rsidRPr="00A12429" w:rsidRDefault="00203B8A" w:rsidP="00A12429">
      <w:pPr>
        <w:spacing w:after="0" w:line="360" w:lineRule="auto"/>
        <w:ind w:left="426"/>
        <w:jc w:val="both"/>
        <w:rPr>
          <w:rFonts w:ascii="Times New Roman" w:hAnsi="Times New Roman" w:cs="Times New Roman"/>
          <w:sz w:val="24"/>
          <w:szCs w:val="24"/>
        </w:rPr>
      </w:pPr>
      <w:r w:rsidRPr="00A12429">
        <w:rPr>
          <w:rFonts w:ascii="Times New Roman" w:hAnsi="Times New Roman" w:cs="Times New Roman"/>
          <w:sz w:val="24"/>
          <w:szCs w:val="24"/>
        </w:rPr>
        <w:t>b. Cường androgen</w:t>
      </w:r>
    </w:p>
    <w:p w:rsidR="00203B8A" w:rsidRPr="00A12429" w:rsidRDefault="00203B8A" w:rsidP="00A12429">
      <w:pPr>
        <w:spacing w:after="0" w:line="360" w:lineRule="auto"/>
        <w:ind w:left="426"/>
        <w:jc w:val="both"/>
        <w:rPr>
          <w:rFonts w:ascii="Times New Roman" w:hAnsi="Times New Roman" w:cs="Times New Roman"/>
          <w:sz w:val="24"/>
          <w:szCs w:val="24"/>
        </w:rPr>
      </w:pPr>
      <w:r w:rsidRPr="00A12429">
        <w:rPr>
          <w:rFonts w:ascii="Times New Roman" w:hAnsi="Times New Roman" w:cs="Times New Roman"/>
          <w:sz w:val="24"/>
          <w:szCs w:val="24"/>
        </w:rPr>
        <w:t xml:space="preserve">c. Hình ảnh buồng trứng đa </w:t>
      </w:r>
      <w:proofErr w:type="gramStart"/>
      <w:r w:rsidRPr="00A12429">
        <w:rPr>
          <w:rFonts w:ascii="Times New Roman" w:hAnsi="Times New Roman" w:cs="Times New Roman"/>
          <w:sz w:val="24"/>
          <w:szCs w:val="24"/>
        </w:rPr>
        <w:t>nang</w:t>
      </w:r>
      <w:proofErr w:type="gramEnd"/>
      <w:r w:rsidRPr="00A12429">
        <w:rPr>
          <w:rFonts w:ascii="Times New Roman" w:hAnsi="Times New Roman" w:cs="Times New Roman"/>
          <w:sz w:val="24"/>
          <w:szCs w:val="24"/>
        </w:rPr>
        <w:t xml:space="preserve"> trên siêu âm</w:t>
      </w:r>
    </w:p>
    <w:p w:rsidR="00203B8A" w:rsidRPr="00A12429" w:rsidRDefault="00203B8A"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2. Tăng LH không còn được sử dụng như một tiêu chuẩn chẩn đoán.</w:t>
      </w:r>
    </w:p>
    <w:p w:rsidR="00203B8A" w:rsidRPr="00A12429" w:rsidRDefault="00203B8A"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3. Nên thực hiện test dung nạp đường 75g ở người bệnh HCBĐN có béo phì.</w:t>
      </w:r>
    </w:p>
    <w:p w:rsidR="00A15EBF" w:rsidRPr="00A12429" w:rsidRDefault="00A15EBF" w:rsidP="00A12429">
      <w:pPr>
        <w:spacing w:after="0" w:line="360" w:lineRule="auto"/>
        <w:jc w:val="both"/>
        <w:rPr>
          <w:rFonts w:ascii="Times New Roman" w:hAnsi="Times New Roman" w:cs="Times New Roman"/>
          <w:sz w:val="24"/>
          <w:szCs w:val="24"/>
        </w:rPr>
      </w:pPr>
    </w:p>
    <w:p w:rsidR="00203B8A" w:rsidRPr="00A12429" w:rsidRDefault="00203B8A" w:rsidP="00A12429">
      <w:pPr>
        <w:spacing w:after="0" w:line="360" w:lineRule="auto"/>
        <w:jc w:val="center"/>
        <w:rPr>
          <w:rFonts w:ascii="Times New Roman" w:hAnsi="Times New Roman" w:cs="Times New Roman"/>
          <w:b/>
          <w:sz w:val="28"/>
          <w:szCs w:val="28"/>
        </w:rPr>
      </w:pPr>
      <w:r w:rsidRPr="00A12429">
        <w:rPr>
          <w:rFonts w:ascii="Times New Roman" w:hAnsi="Times New Roman" w:cs="Times New Roman"/>
          <w:b/>
          <w:sz w:val="28"/>
          <w:szCs w:val="28"/>
        </w:rPr>
        <w:t>ĐIỀU TRỊ HCBTĐN</w:t>
      </w:r>
    </w:p>
    <w:p w:rsidR="00203B8A" w:rsidRPr="00A12429" w:rsidRDefault="00EC0DFA"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 xml:space="preserve">1. Điều trị rối loạn kinh nguyệt ở người mắc HCBTĐN không mong muốn có thai: sử dụng progestogen hay viên tránh thai phối hợp mà thành phần progestin </w:t>
      </w:r>
      <w:proofErr w:type="gramStart"/>
      <w:r w:rsidRPr="00A12429">
        <w:rPr>
          <w:rFonts w:ascii="Times New Roman" w:hAnsi="Times New Roman" w:cs="Times New Roman"/>
          <w:sz w:val="24"/>
          <w:szCs w:val="24"/>
        </w:rPr>
        <w:t>có  tính</w:t>
      </w:r>
      <w:proofErr w:type="gramEnd"/>
      <w:r w:rsidRPr="00A12429">
        <w:rPr>
          <w:rFonts w:ascii="Times New Roman" w:hAnsi="Times New Roman" w:cs="Times New Roman"/>
          <w:sz w:val="24"/>
          <w:szCs w:val="24"/>
        </w:rPr>
        <w:t xml:space="preserve"> kháng androgen như </w:t>
      </w:r>
      <w:r w:rsidRPr="00A12429">
        <w:rPr>
          <w:rFonts w:ascii="Times New Roman" w:hAnsi="Times New Roman" w:cs="Times New Roman"/>
          <w:sz w:val="24"/>
          <w:szCs w:val="24"/>
        </w:rPr>
        <w:lastRenderedPageBreak/>
        <w:t xml:space="preserve">Cyproterone hay Drospirenone. Gây bong niêm mạc tử cung bằng viên tránh </w:t>
      </w:r>
      <w:proofErr w:type="gramStart"/>
      <w:r w:rsidRPr="00A12429">
        <w:rPr>
          <w:rFonts w:ascii="Times New Roman" w:hAnsi="Times New Roman" w:cs="Times New Roman"/>
          <w:sz w:val="24"/>
          <w:szCs w:val="24"/>
        </w:rPr>
        <w:t>thai</w:t>
      </w:r>
      <w:proofErr w:type="gramEnd"/>
      <w:r w:rsidRPr="00A12429">
        <w:rPr>
          <w:rFonts w:ascii="Times New Roman" w:hAnsi="Times New Roman" w:cs="Times New Roman"/>
          <w:sz w:val="24"/>
          <w:szCs w:val="24"/>
        </w:rPr>
        <w:t xml:space="preserve"> phối hợp nên thực hiện mỗi 3 – 4 tháng/lần, không thực hiện liên tục và kéo dài (Khuyến cáo GPP).</w:t>
      </w:r>
    </w:p>
    <w:p w:rsidR="00EC0DFA" w:rsidRPr="00A12429" w:rsidRDefault="00EC0DFA"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2. Điều trị vô sinh ở người mắc HCBTĐN: mục tiêu là gây phóng đơn noãn để hạn chế biến chứng hội chứng quá kích b</w:t>
      </w:r>
      <w:r w:rsidR="00F430FC" w:rsidRPr="00A12429">
        <w:rPr>
          <w:rFonts w:ascii="Times New Roman" w:hAnsi="Times New Roman" w:cs="Times New Roman"/>
          <w:sz w:val="24"/>
          <w:szCs w:val="24"/>
        </w:rPr>
        <w:t xml:space="preserve">uồng trứng và đa </w:t>
      </w:r>
      <w:proofErr w:type="gramStart"/>
      <w:r w:rsidR="00F430FC" w:rsidRPr="00A12429">
        <w:rPr>
          <w:rFonts w:ascii="Times New Roman" w:hAnsi="Times New Roman" w:cs="Times New Roman"/>
          <w:sz w:val="24"/>
          <w:szCs w:val="24"/>
        </w:rPr>
        <w:t>thai</w:t>
      </w:r>
      <w:proofErr w:type="gramEnd"/>
      <w:r w:rsidR="00F430FC" w:rsidRPr="00A12429">
        <w:rPr>
          <w:rFonts w:ascii="Times New Roman" w:hAnsi="Times New Roman" w:cs="Times New Roman"/>
          <w:sz w:val="24"/>
          <w:szCs w:val="24"/>
        </w:rPr>
        <w:t>.</w:t>
      </w:r>
    </w:p>
    <w:p w:rsidR="00F430FC" w:rsidRPr="00A12429" w:rsidRDefault="00F430FC" w:rsidP="00A12429">
      <w:pPr>
        <w:spacing w:after="0" w:line="360" w:lineRule="auto"/>
        <w:ind w:left="426"/>
        <w:jc w:val="both"/>
        <w:rPr>
          <w:rFonts w:ascii="Times New Roman" w:hAnsi="Times New Roman" w:cs="Times New Roman"/>
          <w:sz w:val="24"/>
          <w:szCs w:val="24"/>
        </w:rPr>
      </w:pPr>
      <w:r w:rsidRPr="00A12429">
        <w:rPr>
          <w:rFonts w:ascii="Times New Roman" w:hAnsi="Times New Roman" w:cs="Times New Roman"/>
          <w:sz w:val="24"/>
          <w:szCs w:val="24"/>
        </w:rPr>
        <w:t>a. Lựa chọn 1: sử dụng clomiphene citrate (CC) đường uống, số chu kỳ sử dụng tối đa là 6 chu kỳ, liều tối đa là 150mg/ngày (Khuyến cáo A).</w:t>
      </w:r>
    </w:p>
    <w:p w:rsidR="00F430FC" w:rsidRPr="00A12429" w:rsidRDefault="00F430FC" w:rsidP="00A12429">
      <w:pPr>
        <w:spacing w:after="0" w:line="360" w:lineRule="auto"/>
        <w:ind w:left="426"/>
        <w:jc w:val="both"/>
        <w:rPr>
          <w:rFonts w:ascii="Times New Roman" w:hAnsi="Times New Roman" w:cs="Times New Roman"/>
          <w:sz w:val="24"/>
          <w:szCs w:val="24"/>
        </w:rPr>
      </w:pPr>
      <w:r w:rsidRPr="00A12429">
        <w:rPr>
          <w:rFonts w:ascii="Times New Roman" w:hAnsi="Times New Roman" w:cs="Times New Roman"/>
          <w:sz w:val="24"/>
          <w:szCs w:val="24"/>
        </w:rPr>
        <w:t xml:space="preserve">b. Lựa chọn 2: khi người </w:t>
      </w:r>
      <w:r w:rsidR="00A6624A" w:rsidRPr="00A12429">
        <w:rPr>
          <w:rFonts w:ascii="Times New Roman" w:hAnsi="Times New Roman" w:cs="Times New Roman"/>
          <w:sz w:val="24"/>
          <w:szCs w:val="24"/>
        </w:rPr>
        <w:t xml:space="preserve">bệnh đề kháng CC hay thất bại CC sau 6 </w:t>
      </w:r>
      <w:proofErr w:type="gramStart"/>
      <w:r w:rsidR="00A6624A" w:rsidRPr="00A12429">
        <w:rPr>
          <w:rFonts w:ascii="Times New Roman" w:hAnsi="Times New Roman" w:cs="Times New Roman"/>
          <w:sz w:val="24"/>
          <w:szCs w:val="24"/>
        </w:rPr>
        <w:t>chu</w:t>
      </w:r>
      <w:proofErr w:type="gramEnd"/>
      <w:r w:rsidR="00A6624A" w:rsidRPr="00A12429">
        <w:rPr>
          <w:rFonts w:ascii="Times New Roman" w:hAnsi="Times New Roman" w:cs="Times New Roman"/>
          <w:sz w:val="24"/>
          <w:szCs w:val="24"/>
        </w:rPr>
        <w:t xml:space="preserve"> kỳ sử dụng:</w:t>
      </w:r>
    </w:p>
    <w:p w:rsidR="00A6624A" w:rsidRPr="00A12429" w:rsidRDefault="00A6624A" w:rsidP="00A12429">
      <w:pPr>
        <w:spacing w:after="0" w:line="360" w:lineRule="auto"/>
        <w:ind w:left="720"/>
        <w:jc w:val="both"/>
        <w:rPr>
          <w:rFonts w:ascii="Times New Roman" w:hAnsi="Times New Roman" w:cs="Times New Roman"/>
          <w:sz w:val="24"/>
          <w:szCs w:val="24"/>
        </w:rPr>
      </w:pPr>
      <w:r w:rsidRPr="00A12429">
        <w:rPr>
          <w:rFonts w:ascii="Times New Roman" w:hAnsi="Times New Roman" w:cs="Times New Roman"/>
          <w:sz w:val="24"/>
          <w:szCs w:val="24"/>
        </w:rPr>
        <w:t xml:space="preserve">i. Gây phóng noãn bằng gonadotropin: sử dụng phác đồ liều thấp tăng dần với liều đầu được </w:t>
      </w:r>
      <w:r w:rsidR="00296E7C" w:rsidRPr="00A12429">
        <w:rPr>
          <w:rFonts w:ascii="Times New Roman" w:hAnsi="Times New Roman" w:cs="Times New Roman"/>
          <w:sz w:val="24"/>
          <w:szCs w:val="24"/>
        </w:rPr>
        <w:t>khuyến cáo từ 25 – 50 IU/ngày và liều điều chỉnh bằng phân nửa liều trước đó (khuyến cáo B).</w:t>
      </w:r>
    </w:p>
    <w:p w:rsidR="00296E7C" w:rsidRPr="00A12429" w:rsidRDefault="00296E7C" w:rsidP="00A12429">
      <w:pPr>
        <w:spacing w:after="0" w:line="360" w:lineRule="auto"/>
        <w:ind w:left="720"/>
        <w:jc w:val="both"/>
        <w:rPr>
          <w:rFonts w:ascii="Times New Roman" w:hAnsi="Times New Roman" w:cs="Times New Roman"/>
          <w:sz w:val="24"/>
          <w:szCs w:val="24"/>
        </w:rPr>
      </w:pPr>
      <w:r w:rsidRPr="00A12429">
        <w:rPr>
          <w:rFonts w:ascii="Times New Roman" w:hAnsi="Times New Roman" w:cs="Times New Roman"/>
          <w:sz w:val="24"/>
          <w:szCs w:val="24"/>
        </w:rPr>
        <w:t xml:space="preserve">ii. Nội soi đốt điểm BTĐN: đốt 4 điểm, độ sâu 4mm, dòng điện 40w và thời gian đốt 4 giây. Thời </w:t>
      </w:r>
      <w:proofErr w:type="gramStart"/>
      <w:r w:rsidRPr="00A12429">
        <w:rPr>
          <w:rFonts w:ascii="Times New Roman" w:hAnsi="Times New Roman" w:cs="Times New Roman"/>
          <w:sz w:val="24"/>
          <w:szCs w:val="24"/>
        </w:rPr>
        <w:t xml:space="preserve">gian </w:t>
      </w:r>
      <w:r w:rsidR="00973BA3" w:rsidRPr="00A12429">
        <w:rPr>
          <w:rFonts w:ascii="Times New Roman" w:hAnsi="Times New Roman" w:cs="Times New Roman"/>
          <w:sz w:val="24"/>
          <w:szCs w:val="24"/>
        </w:rPr>
        <w:t xml:space="preserve"> </w:t>
      </w:r>
      <w:r w:rsidR="00AB17D2" w:rsidRPr="00A12429">
        <w:rPr>
          <w:rFonts w:ascii="Times New Roman" w:hAnsi="Times New Roman" w:cs="Times New Roman"/>
          <w:sz w:val="24"/>
          <w:szCs w:val="24"/>
        </w:rPr>
        <w:t>theo</w:t>
      </w:r>
      <w:proofErr w:type="gramEnd"/>
      <w:r w:rsidR="00AB17D2" w:rsidRPr="00A12429">
        <w:rPr>
          <w:rFonts w:ascii="Times New Roman" w:hAnsi="Times New Roman" w:cs="Times New Roman"/>
          <w:sz w:val="24"/>
          <w:szCs w:val="24"/>
        </w:rPr>
        <w:t xml:space="preserve"> dõi sau đốt điểm buồng trứng đa nang là 3 – 6 tháng. Chỉ thực hiện đốt điểm BTĐN với trường hợp HCBTĐN kháng CC. Không khuyến cáo lặp lại đốt điểm BTĐN nếu lần đầu không hiệu quả (Khuyến cáo B).</w:t>
      </w:r>
    </w:p>
    <w:p w:rsidR="00AB17D2" w:rsidRPr="00A12429" w:rsidRDefault="00AB17D2" w:rsidP="00A12429">
      <w:pPr>
        <w:spacing w:after="0" w:line="360" w:lineRule="auto"/>
        <w:ind w:firstLine="426"/>
        <w:jc w:val="both"/>
        <w:rPr>
          <w:rFonts w:ascii="Times New Roman" w:hAnsi="Times New Roman" w:cs="Times New Roman"/>
          <w:sz w:val="24"/>
          <w:szCs w:val="24"/>
        </w:rPr>
      </w:pPr>
      <w:r w:rsidRPr="00A12429">
        <w:rPr>
          <w:rFonts w:ascii="Times New Roman" w:hAnsi="Times New Roman" w:cs="Times New Roman"/>
          <w:sz w:val="24"/>
          <w:szCs w:val="24"/>
        </w:rPr>
        <w:t>c. Lựa chọn 3: thụ tinh trong ống nghiệm hay trưởng thành noãn trong ống nghiệm.</w:t>
      </w:r>
    </w:p>
    <w:p w:rsidR="00AB17D2" w:rsidRPr="00A12429" w:rsidRDefault="00AB17D2" w:rsidP="00A12429">
      <w:pPr>
        <w:spacing w:after="0" w:line="360" w:lineRule="auto"/>
        <w:ind w:left="720"/>
        <w:jc w:val="both"/>
        <w:rPr>
          <w:rFonts w:ascii="Times New Roman" w:hAnsi="Times New Roman" w:cs="Times New Roman"/>
          <w:sz w:val="24"/>
          <w:szCs w:val="24"/>
        </w:rPr>
      </w:pPr>
      <w:r w:rsidRPr="00A12429">
        <w:rPr>
          <w:rFonts w:ascii="Times New Roman" w:hAnsi="Times New Roman" w:cs="Times New Roman"/>
          <w:sz w:val="24"/>
          <w:szCs w:val="24"/>
        </w:rPr>
        <w:t>i. Phác đồ GnRH antagonist được khuyến cáo sử dụng nhằm giảm nguy cơ hội chứng quá kích buồng trứng (Khuyến cáo A).</w:t>
      </w:r>
    </w:p>
    <w:p w:rsidR="00AB17D2" w:rsidRPr="00A12429" w:rsidRDefault="00AB17D2" w:rsidP="00A12429">
      <w:pPr>
        <w:spacing w:after="0" w:line="360" w:lineRule="auto"/>
        <w:ind w:left="720"/>
        <w:jc w:val="both"/>
        <w:rPr>
          <w:rFonts w:ascii="Times New Roman" w:hAnsi="Times New Roman" w:cs="Times New Roman"/>
          <w:sz w:val="24"/>
          <w:szCs w:val="24"/>
        </w:rPr>
      </w:pPr>
      <w:r w:rsidRPr="00A12429">
        <w:rPr>
          <w:rFonts w:ascii="Times New Roman" w:hAnsi="Times New Roman" w:cs="Times New Roman"/>
          <w:sz w:val="24"/>
          <w:szCs w:val="24"/>
        </w:rPr>
        <w:t>ii. Trưởng thành noãn trong ống nghiệm: tránh hội chứng quá kích buồng trứng ở người bị HCBTĐN có chỉ định thực hiện kỹ thuật hỗ trợ sinh sản (Khuyến cáo GPP).</w:t>
      </w:r>
    </w:p>
    <w:p w:rsidR="00AB17D2" w:rsidRPr="00A12429" w:rsidRDefault="00AB17D2" w:rsidP="00A12429">
      <w:pPr>
        <w:spacing w:after="0" w:line="360" w:lineRule="auto"/>
        <w:ind w:left="426"/>
        <w:jc w:val="both"/>
        <w:rPr>
          <w:rFonts w:ascii="Times New Roman" w:hAnsi="Times New Roman" w:cs="Times New Roman"/>
          <w:sz w:val="24"/>
          <w:szCs w:val="24"/>
        </w:rPr>
      </w:pPr>
      <w:r w:rsidRPr="00A12429">
        <w:rPr>
          <w:rFonts w:ascii="Times New Roman" w:hAnsi="Times New Roman" w:cs="Times New Roman"/>
          <w:sz w:val="24"/>
          <w:szCs w:val="24"/>
        </w:rPr>
        <w:t>d. Metformin không được khuyến cáo sử dụng thường quy cho người bệnh PCOS với mục đích gây phóng noãn. Đối với người bệnh PCOS thực hiện thụ tinh trong ống nghiệm, điều trị metformin trước KTBT giúp giảm nguy cơ quá kích buồng trứng (Khuyến cáo A).</w:t>
      </w:r>
    </w:p>
    <w:p w:rsidR="00FF1F6D" w:rsidRPr="00A12429" w:rsidRDefault="00FF1F6D" w:rsidP="00A12429">
      <w:pPr>
        <w:spacing w:after="0" w:line="360" w:lineRule="auto"/>
        <w:ind w:left="426"/>
        <w:jc w:val="both"/>
        <w:rPr>
          <w:rFonts w:ascii="Times New Roman" w:hAnsi="Times New Roman" w:cs="Times New Roman"/>
          <w:sz w:val="24"/>
          <w:szCs w:val="24"/>
        </w:rPr>
      </w:pPr>
    </w:p>
    <w:p w:rsidR="00AB17D2" w:rsidRPr="00A12429" w:rsidRDefault="00AB17D2" w:rsidP="00A12429">
      <w:pPr>
        <w:spacing w:after="0" w:line="360" w:lineRule="auto"/>
        <w:jc w:val="center"/>
        <w:rPr>
          <w:rFonts w:ascii="Times New Roman" w:hAnsi="Times New Roman" w:cs="Times New Roman"/>
          <w:b/>
          <w:sz w:val="24"/>
          <w:szCs w:val="24"/>
        </w:rPr>
      </w:pPr>
      <w:r w:rsidRPr="00A12429">
        <w:rPr>
          <w:rFonts w:ascii="Times New Roman" w:hAnsi="Times New Roman" w:cs="Times New Roman"/>
          <w:b/>
          <w:sz w:val="24"/>
          <w:szCs w:val="24"/>
        </w:rPr>
        <w:t>TÀI LIỆU THAM KHẢO</w:t>
      </w:r>
    </w:p>
    <w:p w:rsidR="00AB17D2" w:rsidRPr="00A12429" w:rsidRDefault="00AB17D2"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1. Alsian JC, Balda JAR, Sarrio AR, et al. (2003) Ovulation induction with a starting dose of</w:t>
      </w:r>
      <w:r w:rsidR="00DC31E0" w:rsidRPr="00A12429">
        <w:rPr>
          <w:rFonts w:ascii="Times New Roman" w:hAnsi="Times New Roman" w:cs="Times New Roman"/>
          <w:sz w:val="24"/>
          <w:szCs w:val="24"/>
        </w:rPr>
        <w:t xml:space="preserve"> 50 IU of recombinant follicle stimulating hormone in WHO group ll anovulatory women: the IO-50 study, a prospective, observational, multicenter, </w:t>
      </w:r>
      <w:r w:rsidR="00FC028D" w:rsidRPr="00A12429">
        <w:rPr>
          <w:rFonts w:ascii="Times New Roman" w:hAnsi="Times New Roman" w:cs="Times New Roman"/>
          <w:sz w:val="24"/>
          <w:szCs w:val="24"/>
        </w:rPr>
        <w:t>open trial. Br J Obstet Gynaecol 110, 1072-1077.</w:t>
      </w:r>
    </w:p>
    <w:p w:rsidR="00FC028D" w:rsidRPr="00A12429" w:rsidRDefault="00FC028D"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2. American Diabetic Association (1998). Consen</w:t>
      </w:r>
      <w:r w:rsidR="000B7FB7" w:rsidRPr="00A12429">
        <w:rPr>
          <w:rFonts w:ascii="Times New Roman" w:hAnsi="Times New Roman" w:cs="Times New Roman"/>
          <w:sz w:val="24"/>
          <w:szCs w:val="24"/>
        </w:rPr>
        <w:t>sus development conference on Insilin Resistance. Diabetes Care 21:310-4.</w:t>
      </w:r>
    </w:p>
    <w:p w:rsidR="00135DC5" w:rsidRPr="00A12429" w:rsidRDefault="000B7FB7"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3. Consensus on women’s health aspects of polycytic ovary syndrome (PCOS): the Amsterdam ESHRE/ASRM-</w:t>
      </w:r>
      <w:r w:rsidR="00135DC5" w:rsidRPr="00A12429">
        <w:rPr>
          <w:rFonts w:ascii="Times New Roman" w:hAnsi="Times New Roman" w:cs="Times New Roman"/>
          <w:sz w:val="24"/>
          <w:szCs w:val="24"/>
        </w:rPr>
        <w:t>sponsored 3rd PCOS consensus workshop group (2012). Fertility and sterility, 97, 28-38.</w:t>
      </w:r>
    </w:p>
    <w:p w:rsidR="00DE6BD3" w:rsidRPr="00A12429" w:rsidRDefault="00135DC5"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lastRenderedPageBreak/>
        <w:t xml:space="preserve">4. </w:t>
      </w:r>
      <w:r w:rsidR="00DE6BD3" w:rsidRPr="00A12429">
        <w:rPr>
          <w:rFonts w:ascii="Times New Roman" w:hAnsi="Times New Roman" w:cs="Times New Roman"/>
          <w:sz w:val="24"/>
          <w:szCs w:val="24"/>
        </w:rPr>
        <w:t>Farquhar C, Lilford RJ, Marjoribanks J, Vandekerckhove P (2007). Laparoscopic drilling by diathermy or laser for ovulation induction in anovulatory polycystic ovary syndrome. Cochrane Database Syst Rev: CD001122.</w:t>
      </w:r>
    </w:p>
    <w:p w:rsidR="00DE6BD3" w:rsidRPr="00A12429" w:rsidRDefault="00DE6BD3"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 xml:space="preserve">5. Giang Huỳnh Như &amp; Vương Thị Ngọc </w:t>
      </w:r>
      <w:proofErr w:type="gramStart"/>
      <w:r w:rsidRPr="00A12429">
        <w:rPr>
          <w:rFonts w:ascii="Times New Roman" w:hAnsi="Times New Roman" w:cs="Times New Roman"/>
          <w:sz w:val="24"/>
          <w:szCs w:val="24"/>
        </w:rPr>
        <w:t>Lan</w:t>
      </w:r>
      <w:proofErr w:type="gramEnd"/>
      <w:r w:rsidRPr="00A12429">
        <w:rPr>
          <w:rFonts w:ascii="Times New Roman" w:hAnsi="Times New Roman" w:cs="Times New Roman"/>
          <w:sz w:val="24"/>
          <w:szCs w:val="24"/>
        </w:rPr>
        <w:t xml:space="preserve"> (2007). Tần suất tăng chỉ số testosterone tự do (FTI) ở người bệnh hiếm muộn do hội chứng buồng trứng đa </w:t>
      </w:r>
      <w:proofErr w:type="gramStart"/>
      <w:r w:rsidRPr="00A12429">
        <w:rPr>
          <w:rFonts w:ascii="Times New Roman" w:hAnsi="Times New Roman" w:cs="Times New Roman"/>
          <w:sz w:val="24"/>
          <w:szCs w:val="24"/>
        </w:rPr>
        <w:t>nang</w:t>
      </w:r>
      <w:proofErr w:type="gramEnd"/>
      <w:r w:rsidRPr="00A12429">
        <w:rPr>
          <w:rFonts w:ascii="Times New Roman" w:hAnsi="Times New Roman" w:cs="Times New Roman"/>
          <w:sz w:val="24"/>
          <w:szCs w:val="24"/>
        </w:rPr>
        <w:t>. Tài liệu hội thảo IVF Expert Meeting lần thứ 3, Huế, p. 34-38.</w:t>
      </w:r>
    </w:p>
    <w:p w:rsidR="00DE6BD3" w:rsidRPr="00A12429" w:rsidRDefault="00DE6BD3"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 xml:space="preserve">6. Lainas TG, Sfontouris IA, Zorzovilis IZ, Petsas GK, Lainas GT, Alexopoulou E, and Kolibianakis EM (2010). Flexible GnRH antagonist protocol versus GnRH agonist long protocol in patients with polycystic ovary syndrome treated for IVF: a prospective randomized controlled trial (RCT). Human Reproduction, 25, </w:t>
      </w:r>
      <w:proofErr w:type="gramStart"/>
      <w:r w:rsidRPr="00A12429">
        <w:rPr>
          <w:rFonts w:ascii="Times New Roman" w:hAnsi="Times New Roman" w:cs="Times New Roman"/>
          <w:sz w:val="24"/>
          <w:szCs w:val="24"/>
        </w:rPr>
        <w:t>3 ,</w:t>
      </w:r>
      <w:proofErr w:type="gramEnd"/>
      <w:r w:rsidRPr="00A12429">
        <w:rPr>
          <w:rFonts w:ascii="Times New Roman" w:hAnsi="Times New Roman" w:cs="Times New Roman"/>
          <w:sz w:val="24"/>
          <w:szCs w:val="24"/>
        </w:rPr>
        <w:t xml:space="preserve"> 683-689.</w:t>
      </w:r>
    </w:p>
    <w:p w:rsidR="00DE6BD3" w:rsidRPr="00A12429" w:rsidRDefault="00DE6BD3" w:rsidP="00A12429">
      <w:pPr>
        <w:spacing w:after="0" w:line="360" w:lineRule="auto"/>
        <w:jc w:val="both"/>
        <w:rPr>
          <w:rFonts w:ascii="Times New Roman" w:hAnsi="Times New Roman" w:cs="Times New Roman"/>
          <w:sz w:val="24"/>
          <w:szCs w:val="24"/>
        </w:rPr>
      </w:pPr>
      <w:proofErr w:type="gramStart"/>
      <w:r w:rsidRPr="00A12429">
        <w:rPr>
          <w:rFonts w:ascii="Times New Roman" w:hAnsi="Times New Roman" w:cs="Times New Roman"/>
          <w:sz w:val="24"/>
          <w:szCs w:val="24"/>
        </w:rPr>
        <w:t>7. Lan</w:t>
      </w:r>
      <w:proofErr w:type="gramEnd"/>
      <w:r w:rsidRPr="00A12429">
        <w:rPr>
          <w:rFonts w:ascii="Times New Roman" w:hAnsi="Times New Roman" w:cs="Times New Roman"/>
          <w:sz w:val="24"/>
          <w:szCs w:val="24"/>
        </w:rPr>
        <w:t xml:space="preserve"> VTN, Norman RJ, Nhu GH, Tuan PH, Tuong HM (2009). Ovulation induction using low-dose step-up rFSH in Vietnamese women with polycystic ovary syndrome. Reprod Biomed Online 18(4), 516-521.</w:t>
      </w:r>
    </w:p>
    <w:p w:rsidR="00AE1848" w:rsidRPr="00A12429" w:rsidRDefault="00DE6BD3"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8. Leader A, Monofollicular Ovulation Induction Study Group (2006). Improved monofo</w:t>
      </w:r>
      <w:r w:rsidR="008225BC" w:rsidRPr="00A12429">
        <w:rPr>
          <w:rFonts w:ascii="Times New Roman" w:hAnsi="Times New Roman" w:cs="Times New Roman"/>
          <w:sz w:val="24"/>
          <w:szCs w:val="24"/>
        </w:rPr>
        <w:t>llicular ovulation in anovulatory or oligo-ovulatory women after a low-dose step-up protocol</w:t>
      </w:r>
      <w:r w:rsidR="00AE1848" w:rsidRPr="00A12429">
        <w:rPr>
          <w:rFonts w:ascii="Times New Roman" w:hAnsi="Times New Roman" w:cs="Times New Roman"/>
          <w:sz w:val="24"/>
          <w:szCs w:val="24"/>
        </w:rPr>
        <w:t xml:space="preserve"> with weekly increments </w:t>
      </w:r>
      <w:proofErr w:type="gramStart"/>
      <w:r w:rsidR="00AE1848" w:rsidRPr="00A12429">
        <w:rPr>
          <w:rFonts w:ascii="Times New Roman" w:hAnsi="Times New Roman" w:cs="Times New Roman"/>
          <w:sz w:val="24"/>
          <w:szCs w:val="24"/>
        </w:rPr>
        <w:t>of  25</w:t>
      </w:r>
      <w:proofErr w:type="gramEnd"/>
      <w:r w:rsidR="00AE1848" w:rsidRPr="00A12429">
        <w:rPr>
          <w:rFonts w:ascii="Times New Roman" w:hAnsi="Times New Roman" w:cs="Times New Roman"/>
          <w:sz w:val="24"/>
          <w:szCs w:val="24"/>
        </w:rPr>
        <w:t xml:space="preserve"> international units of  follicle-stimulating hormone. Fertil Steril 85 (6), 1766-1773.</w:t>
      </w:r>
    </w:p>
    <w:p w:rsidR="007110B7" w:rsidRPr="00A12429" w:rsidRDefault="00AE1848"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9. Legro RS, Barnhart HX, Schlaff WD, et al. (2007). Clomiphene, metformin, or both for infertility in the polycystic ovary syndrome. New</w:t>
      </w:r>
      <w:r w:rsidR="007110B7" w:rsidRPr="00A12429">
        <w:rPr>
          <w:rFonts w:ascii="Times New Roman" w:hAnsi="Times New Roman" w:cs="Times New Roman"/>
          <w:sz w:val="24"/>
          <w:szCs w:val="24"/>
        </w:rPr>
        <w:t xml:space="preserve"> Eng J Med 356 (6), 551-566.</w:t>
      </w:r>
    </w:p>
    <w:p w:rsidR="007110B7" w:rsidRPr="00A12429" w:rsidRDefault="007110B7"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10. Lord JM, Flight IH, Norman RJ (2003). Metformin in polycystic ovary syndrome: systematic review and meta-analysis.Br Med J 327, 951-953.</w:t>
      </w:r>
    </w:p>
    <w:p w:rsidR="00EF4BE2" w:rsidRPr="00A12429" w:rsidRDefault="00EF4BE2"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11. Malkawi HY, Qublan HS. Laparoscopic ovarian drilling in the treatment of polycystic ovary syndrome: How many punctures per ovary are needed to improve the reproductive outcomes J Obstet Gynaecol Research 2005; 31: 115-9.</w:t>
      </w:r>
    </w:p>
    <w:p w:rsidR="00E62236" w:rsidRPr="00A12429" w:rsidRDefault="00EF4BE2"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12. Phạm Chí Kông, Phan Thị Kim Cúc (2009). Đặc điểm lâm sàng và cận lâm sàng của người bệnh Hội chứng buồng trứng đa nang đến khám hiếm muộn tại Khoa Sản, Bệnh viện Đa Khoa Đà Nẵng. Thời sự</w:t>
      </w:r>
      <w:r w:rsidR="00E62236" w:rsidRPr="00A12429">
        <w:rPr>
          <w:rFonts w:ascii="Times New Roman" w:hAnsi="Times New Roman" w:cs="Times New Roman"/>
          <w:sz w:val="24"/>
          <w:szCs w:val="24"/>
        </w:rPr>
        <w:t xml:space="preserve"> Y học 37: 2-5.</w:t>
      </w:r>
    </w:p>
    <w:p w:rsidR="00E62236" w:rsidRPr="00A12429" w:rsidRDefault="00E62236"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13. Rotterdam EHSRE/ASRM-sponsored PCOS consensus workshop group. Revised 2003 consensus on diagnostic criteria and long-term heath risks related to polycystic ovary syndrome (PCOS). (2004) Hum Reprod 19, 41-47.</w:t>
      </w:r>
    </w:p>
    <w:p w:rsidR="00A85D5A" w:rsidRPr="00A12429" w:rsidRDefault="00E62236"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lang w:val="fr-FR"/>
        </w:rPr>
        <w:t xml:space="preserve">14. Tang T, Lord JM, Yasmin E, Balen AH (2010). </w:t>
      </w:r>
      <w:r w:rsidRPr="00A12429">
        <w:rPr>
          <w:rFonts w:ascii="Times New Roman" w:hAnsi="Times New Roman" w:cs="Times New Roman"/>
          <w:sz w:val="24"/>
          <w:szCs w:val="24"/>
        </w:rPr>
        <w:t>Insulin-sensitising drugs</w:t>
      </w:r>
      <w:r w:rsidR="00A85D5A" w:rsidRPr="00A12429">
        <w:rPr>
          <w:rFonts w:ascii="Times New Roman" w:hAnsi="Times New Roman" w:cs="Times New Roman"/>
          <w:sz w:val="24"/>
          <w:szCs w:val="24"/>
        </w:rPr>
        <w:t xml:space="preserve"> (metformin, rosiglitazone, pioglitazone, D-chiro-inositol) for women with polycystic ovary syndrome, oligo amenorrhoea and subfertility (Review). The Cochrane Library 2010, Issue 11.</w:t>
      </w:r>
    </w:p>
    <w:p w:rsidR="00EF4156" w:rsidRPr="00A12429" w:rsidRDefault="00EF4156"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lastRenderedPageBreak/>
        <w:t xml:space="preserve">15. </w:t>
      </w:r>
      <w:r w:rsidR="00A85D5A" w:rsidRPr="00A12429">
        <w:rPr>
          <w:rFonts w:ascii="Times New Roman" w:hAnsi="Times New Roman" w:cs="Times New Roman"/>
          <w:sz w:val="24"/>
          <w:szCs w:val="24"/>
        </w:rPr>
        <w:t>Thessaloniki ESHRE/ASRM-Sponsored PCOS, Consensus Working Group (2008). Consensus on in</w:t>
      </w:r>
      <w:r w:rsidRPr="00A12429">
        <w:rPr>
          <w:rFonts w:ascii="Times New Roman" w:hAnsi="Times New Roman" w:cs="Times New Roman"/>
          <w:sz w:val="24"/>
          <w:szCs w:val="24"/>
        </w:rPr>
        <w:t>fertility treatment related to polycystic ovary syndrome. Hum Reprod 23 (3), 462-477.</w:t>
      </w:r>
    </w:p>
    <w:p w:rsidR="000B7FB7" w:rsidRPr="00A12429" w:rsidRDefault="00EF4156"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 xml:space="preserve">16. </w:t>
      </w:r>
      <w:r w:rsidR="00135DC5" w:rsidRPr="00A12429">
        <w:rPr>
          <w:rFonts w:ascii="Times New Roman" w:hAnsi="Times New Roman" w:cs="Times New Roman"/>
          <w:sz w:val="24"/>
          <w:szCs w:val="24"/>
        </w:rPr>
        <w:t xml:space="preserve"> </w:t>
      </w:r>
      <w:r w:rsidRPr="00A12429">
        <w:rPr>
          <w:rFonts w:ascii="Times New Roman" w:hAnsi="Times New Roman" w:cs="Times New Roman"/>
          <w:sz w:val="24"/>
          <w:szCs w:val="24"/>
        </w:rPr>
        <w:t xml:space="preserve">Trần Thị Lợi, Lê Hồng Cẩm, Nguyễn Thị Hồng Thắm (2008). Kích thích rụng trứng bằng nội soi đốt điểm buồng trứng ở phụ nữ hiếm muộn có hội chứng buồng trứng đa </w:t>
      </w:r>
      <w:proofErr w:type="gramStart"/>
      <w:r w:rsidRPr="00A12429">
        <w:rPr>
          <w:rFonts w:ascii="Times New Roman" w:hAnsi="Times New Roman" w:cs="Times New Roman"/>
          <w:sz w:val="24"/>
          <w:szCs w:val="24"/>
        </w:rPr>
        <w:t>nang</w:t>
      </w:r>
      <w:proofErr w:type="gramEnd"/>
      <w:r w:rsidRPr="00A12429">
        <w:rPr>
          <w:rFonts w:ascii="Times New Roman" w:hAnsi="Times New Roman" w:cs="Times New Roman"/>
          <w:sz w:val="24"/>
          <w:szCs w:val="24"/>
        </w:rPr>
        <w:t>. Y học TP.Hồ Chí Minh 4 (12): 380-385.</w:t>
      </w:r>
    </w:p>
    <w:p w:rsidR="00EF4156" w:rsidRPr="00A12429" w:rsidRDefault="00EF4156"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 xml:space="preserve">17. Trần Thị Ngọc Hà, Cao Ngọc Thành, Lê Việt Hùng, Phan Cảnh Quang Thông, Đinh Thị Minh Duy (2007). Nghiên cứu đặc điểm lâm sàng và cận lâm sàng hội chứng buồng trứng đa </w:t>
      </w:r>
      <w:proofErr w:type="gramStart"/>
      <w:r w:rsidRPr="00A12429">
        <w:rPr>
          <w:rFonts w:ascii="Times New Roman" w:hAnsi="Times New Roman" w:cs="Times New Roman"/>
          <w:sz w:val="24"/>
          <w:szCs w:val="24"/>
        </w:rPr>
        <w:t>nang</w:t>
      </w:r>
      <w:proofErr w:type="gramEnd"/>
      <w:r w:rsidRPr="00A12429">
        <w:rPr>
          <w:rFonts w:ascii="Times New Roman" w:hAnsi="Times New Roman" w:cs="Times New Roman"/>
          <w:sz w:val="24"/>
          <w:szCs w:val="24"/>
        </w:rPr>
        <w:t xml:space="preserve"> ở phụ nữ trong độ tuổi sinh sản. Kỷ yếu hội nghị Phụ sản toàn quốc, p.203-209.</w:t>
      </w:r>
    </w:p>
    <w:p w:rsidR="00EF4156" w:rsidRPr="00A12429" w:rsidRDefault="00EF4156"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18. Tso LO, Cos</w:t>
      </w:r>
      <w:r w:rsidR="00E772F8" w:rsidRPr="00A12429">
        <w:rPr>
          <w:rFonts w:ascii="Times New Roman" w:hAnsi="Times New Roman" w:cs="Times New Roman"/>
          <w:sz w:val="24"/>
          <w:szCs w:val="24"/>
        </w:rPr>
        <w:t>tello MF, Andriolo RB, Freitas V (2010). Metfromin treatment before and during IVF or ICSI in women with polycystic ovary syndrome (Review). The Cochrane Library 2010, Issue 11.</w:t>
      </w:r>
    </w:p>
    <w:p w:rsidR="00E772F8" w:rsidRPr="00A12429" w:rsidRDefault="00E772F8"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 xml:space="preserve">19. </w:t>
      </w:r>
      <w:r w:rsidR="00BF6540" w:rsidRPr="00A12429">
        <w:rPr>
          <w:rFonts w:ascii="Times New Roman" w:hAnsi="Times New Roman" w:cs="Times New Roman"/>
          <w:sz w:val="24"/>
          <w:szCs w:val="24"/>
        </w:rPr>
        <w:t>World Heath Organization (2000). The Asia-Pacific perspective: Redefining Obesity and its treatment. Health communications Australia Pty Limited, Australia.</w:t>
      </w:r>
    </w:p>
    <w:p w:rsidR="00BF6540" w:rsidRPr="00A12429" w:rsidRDefault="009525FF" w:rsidP="00A12429">
      <w:pPr>
        <w:spacing w:after="0" w:line="360" w:lineRule="auto"/>
        <w:jc w:val="center"/>
        <w:rPr>
          <w:rFonts w:ascii="Times New Roman" w:hAnsi="Times New Roman" w:cs="Times New Roman"/>
          <w:b/>
          <w:sz w:val="40"/>
          <w:szCs w:val="40"/>
        </w:rPr>
      </w:pPr>
      <w:r w:rsidRPr="00A12429">
        <w:rPr>
          <w:rFonts w:ascii="Times New Roman" w:hAnsi="Times New Roman" w:cs="Times New Roman"/>
          <w:b/>
          <w:sz w:val="40"/>
          <w:szCs w:val="40"/>
        </w:rPr>
        <w:t>ĐỊNH NGHĨA VỀ CÁC MỨC ĐỘ CHỨNG CỨ VÀ XẾP HẠNG CÁC KHUYẾN CÁO LÂM SÀNG.</w:t>
      </w:r>
    </w:p>
    <w:p w:rsidR="009525FF" w:rsidRPr="00A12429" w:rsidRDefault="009525FF" w:rsidP="00A12429">
      <w:pPr>
        <w:spacing w:after="0" w:line="360" w:lineRule="auto"/>
        <w:jc w:val="right"/>
        <w:rPr>
          <w:rFonts w:ascii="Times New Roman" w:hAnsi="Times New Roman" w:cs="Times New Roman"/>
          <w:sz w:val="24"/>
          <w:szCs w:val="24"/>
        </w:rPr>
      </w:pPr>
      <w:r w:rsidRPr="00A12429">
        <w:rPr>
          <w:rFonts w:ascii="Times New Roman" w:hAnsi="Times New Roman" w:cs="Times New Roman"/>
          <w:sz w:val="24"/>
          <w:szCs w:val="24"/>
        </w:rPr>
        <w:t>(</w:t>
      </w:r>
      <w:proofErr w:type="gramStart"/>
      <w:r w:rsidRPr="00A12429">
        <w:rPr>
          <w:rFonts w:ascii="Times New Roman" w:hAnsi="Times New Roman" w:cs="Times New Roman"/>
          <w:sz w:val="24"/>
          <w:szCs w:val="24"/>
        </w:rPr>
        <w:t>theo</w:t>
      </w:r>
      <w:proofErr w:type="gramEnd"/>
      <w:r w:rsidRPr="00A12429">
        <w:rPr>
          <w:rFonts w:ascii="Times New Roman" w:hAnsi="Times New Roman" w:cs="Times New Roman"/>
          <w:sz w:val="24"/>
          <w:szCs w:val="24"/>
        </w:rPr>
        <w:t xml:space="preserve"> ESHRE)</w:t>
      </w:r>
    </w:p>
    <w:p w:rsidR="009525FF" w:rsidRPr="00A12429" w:rsidRDefault="009525FF" w:rsidP="00A12429">
      <w:pPr>
        <w:spacing w:after="0" w:line="360" w:lineRule="auto"/>
        <w:jc w:val="both"/>
        <w:rPr>
          <w:rFonts w:ascii="Times New Roman" w:hAnsi="Times New Roman" w:cs="Times New Roman"/>
          <w:b/>
          <w:sz w:val="28"/>
          <w:szCs w:val="28"/>
        </w:rPr>
      </w:pPr>
      <w:r w:rsidRPr="00A12429">
        <w:rPr>
          <w:rFonts w:ascii="Times New Roman" w:hAnsi="Times New Roman" w:cs="Times New Roman"/>
          <w:b/>
          <w:sz w:val="28"/>
          <w:szCs w:val="28"/>
        </w:rPr>
        <w:t>Các mức độ chứng cứ</w:t>
      </w:r>
      <w:r w:rsidR="009E0410" w:rsidRPr="00A12429">
        <w:rPr>
          <w:rFonts w:ascii="Times New Roman" w:hAnsi="Times New Roman" w:cs="Times New Roman"/>
          <w:b/>
          <w:sz w:val="28"/>
          <w:szCs w:val="28"/>
        </w:rPr>
        <w:t xml:space="preserve"> trong y học lâm sàng.</w:t>
      </w:r>
    </w:p>
    <w:p w:rsidR="009E0410" w:rsidRPr="00A12429" w:rsidRDefault="009E0410" w:rsidP="00A12429">
      <w:pPr>
        <w:spacing w:after="0" w:line="360" w:lineRule="auto"/>
        <w:ind w:left="720" w:hanging="720"/>
        <w:jc w:val="both"/>
        <w:rPr>
          <w:rFonts w:ascii="Times New Roman" w:hAnsi="Times New Roman" w:cs="Times New Roman"/>
          <w:sz w:val="24"/>
          <w:szCs w:val="24"/>
        </w:rPr>
      </w:pPr>
      <w:r w:rsidRPr="00A12429">
        <w:rPr>
          <w:rFonts w:ascii="Times New Roman" w:hAnsi="Times New Roman" w:cs="Times New Roman"/>
          <w:sz w:val="24"/>
          <w:szCs w:val="24"/>
        </w:rPr>
        <w:t xml:space="preserve">1A </w:t>
      </w:r>
      <w:r w:rsidR="00E07776" w:rsidRPr="00A12429">
        <w:rPr>
          <w:rFonts w:ascii="Times New Roman" w:hAnsi="Times New Roman" w:cs="Times New Roman"/>
          <w:sz w:val="24"/>
          <w:szCs w:val="24"/>
        </w:rPr>
        <w:tab/>
      </w:r>
      <w:r w:rsidRPr="00A12429">
        <w:rPr>
          <w:rFonts w:ascii="Times New Roman" w:hAnsi="Times New Roman" w:cs="Times New Roman"/>
          <w:sz w:val="24"/>
          <w:szCs w:val="24"/>
        </w:rPr>
        <w:t>Tổng quan hệ thống và phân tích gộp từ các thử nghiệm ngẫu nhiên có nhóm chứng.</w:t>
      </w:r>
    </w:p>
    <w:p w:rsidR="009E0410" w:rsidRPr="00A12429" w:rsidRDefault="009E0410" w:rsidP="00A12429">
      <w:pPr>
        <w:spacing w:after="0" w:line="360" w:lineRule="auto"/>
        <w:ind w:left="720" w:hanging="720"/>
        <w:jc w:val="both"/>
        <w:rPr>
          <w:rFonts w:ascii="Times New Roman" w:hAnsi="Times New Roman" w:cs="Times New Roman"/>
          <w:sz w:val="24"/>
          <w:szCs w:val="24"/>
        </w:rPr>
      </w:pPr>
      <w:r w:rsidRPr="00A12429">
        <w:rPr>
          <w:rFonts w:ascii="Times New Roman" w:hAnsi="Times New Roman" w:cs="Times New Roman"/>
          <w:sz w:val="24"/>
          <w:szCs w:val="24"/>
        </w:rPr>
        <w:t xml:space="preserve">1B </w:t>
      </w:r>
      <w:r w:rsidR="00E07776" w:rsidRPr="00A12429">
        <w:rPr>
          <w:rFonts w:ascii="Times New Roman" w:hAnsi="Times New Roman" w:cs="Times New Roman"/>
          <w:sz w:val="24"/>
          <w:szCs w:val="24"/>
        </w:rPr>
        <w:tab/>
      </w:r>
      <w:r w:rsidRPr="00A12429">
        <w:rPr>
          <w:rFonts w:ascii="Times New Roman" w:hAnsi="Times New Roman" w:cs="Times New Roman"/>
          <w:sz w:val="24"/>
          <w:szCs w:val="24"/>
        </w:rPr>
        <w:t>Ít nhất một thử nghiệm ngẫu nhiên có nhóm chứng (randomized control trial – RCT)</w:t>
      </w:r>
    </w:p>
    <w:p w:rsidR="00061E57" w:rsidRPr="00A12429" w:rsidRDefault="002744EC"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 xml:space="preserve">2A </w:t>
      </w:r>
      <w:r w:rsidR="00E07776" w:rsidRPr="00A12429">
        <w:rPr>
          <w:rFonts w:ascii="Times New Roman" w:hAnsi="Times New Roman" w:cs="Times New Roman"/>
          <w:sz w:val="24"/>
          <w:szCs w:val="24"/>
        </w:rPr>
        <w:tab/>
      </w:r>
      <w:r w:rsidR="00D47654" w:rsidRPr="00A12429">
        <w:rPr>
          <w:rFonts w:ascii="Times New Roman" w:hAnsi="Times New Roman" w:cs="Times New Roman"/>
          <w:sz w:val="24"/>
          <w:szCs w:val="24"/>
        </w:rPr>
        <w:t>Ít nhất một nghiên cứu có đối chứng, có thiết kế tốt, không ngẫu nhiên.</w:t>
      </w:r>
    </w:p>
    <w:p w:rsidR="00D47654" w:rsidRPr="00A12429" w:rsidRDefault="00D47654"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 xml:space="preserve">2B </w:t>
      </w:r>
      <w:r w:rsidR="00E07776" w:rsidRPr="00A12429">
        <w:rPr>
          <w:rFonts w:ascii="Times New Roman" w:hAnsi="Times New Roman" w:cs="Times New Roman"/>
          <w:sz w:val="24"/>
          <w:szCs w:val="24"/>
        </w:rPr>
        <w:tab/>
      </w:r>
      <w:r w:rsidRPr="00A12429">
        <w:rPr>
          <w:rFonts w:ascii="Times New Roman" w:hAnsi="Times New Roman" w:cs="Times New Roman"/>
          <w:sz w:val="24"/>
          <w:szCs w:val="24"/>
        </w:rPr>
        <w:t>Ít nhất một nghiên cứu dạng thử nghiệm, có thiết kế tốt.</w:t>
      </w:r>
    </w:p>
    <w:p w:rsidR="00D47654" w:rsidRPr="00A12429" w:rsidRDefault="00D47654" w:rsidP="00A12429">
      <w:pPr>
        <w:spacing w:after="0" w:line="360" w:lineRule="auto"/>
        <w:ind w:left="720" w:hanging="720"/>
        <w:jc w:val="both"/>
        <w:rPr>
          <w:rFonts w:ascii="Times New Roman" w:hAnsi="Times New Roman" w:cs="Times New Roman"/>
          <w:sz w:val="24"/>
          <w:szCs w:val="24"/>
        </w:rPr>
      </w:pPr>
      <w:r w:rsidRPr="00A12429">
        <w:rPr>
          <w:rFonts w:ascii="Times New Roman" w:hAnsi="Times New Roman" w:cs="Times New Roman"/>
          <w:sz w:val="24"/>
          <w:szCs w:val="24"/>
        </w:rPr>
        <w:t xml:space="preserve">3 </w:t>
      </w:r>
      <w:r w:rsidR="00E07776" w:rsidRPr="00A12429">
        <w:rPr>
          <w:rFonts w:ascii="Times New Roman" w:hAnsi="Times New Roman" w:cs="Times New Roman"/>
          <w:sz w:val="24"/>
          <w:szCs w:val="24"/>
        </w:rPr>
        <w:tab/>
      </w:r>
      <w:r w:rsidR="00E64E37" w:rsidRPr="00A12429">
        <w:rPr>
          <w:rFonts w:ascii="Times New Roman" w:hAnsi="Times New Roman" w:cs="Times New Roman"/>
          <w:sz w:val="24"/>
          <w:szCs w:val="24"/>
        </w:rPr>
        <w:t>Các nghiên cứu thiết kế tốt, nhưng không phải thực nghiệm, hoặc chỉ là nghiên cứu mô tả. Ví dụ như nghiên cứu so sánh, tìm mối tương quan, báo cáo loạt ca.</w:t>
      </w:r>
    </w:p>
    <w:p w:rsidR="00E64E37" w:rsidRPr="00A12429" w:rsidRDefault="003A2FB8" w:rsidP="00A12429">
      <w:pPr>
        <w:spacing w:after="0" w:line="360" w:lineRule="auto"/>
        <w:ind w:left="720" w:hanging="720"/>
        <w:jc w:val="both"/>
        <w:rPr>
          <w:rFonts w:ascii="Times New Roman" w:hAnsi="Times New Roman" w:cs="Times New Roman"/>
          <w:sz w:val="24"/>
          <w:szCs w:val="24"/>
        </w:rPr>
      </w:pPr>
      <w:r w:rsidRPr="00A12429">
        <w:rPr>
          <w:rFonts w:ascii="Times New Roman" w:hAnsi="Times New Roman" w:cs="Times New Roman"/>
          <w:sz w:val="24"/>
          <w:szCs w:val="24"/>
        </w:rPr>
        <w:t xml:space="preserve">4 </w:t>
      </w:r>
      <w:r w:rsidR="00E07776" w:rsidRPr="00A12429">
        <w:rPr>
          <w:rFonts w:ascii="Times New Roman" w:hAnsi="Times New Roman" w:cs="Times New Roman"/>
          <w:sz w:val="24"/>
          <w:szCs w:val="24"/>
        </w:rPr>
        <w:tab/>
      </w:r>
      <w:r w:rsidRPr="00A12429">
        <w:rPr>
          <w:rFonts w:ascii="Times New Roman" w:hAnsi="Times New Roman" w:cs="Times New Roman"/>
          <w:sz w:val="24"/>
          <w:szCs w:val="24"/>
        </w:rPr>
        <w:t>Ý kiến của hội đồng hay những tổ chức uy tín về chuyên môn, dựa trên kinh nghiệm.</w:t>
      </w:r>
    </w:p>
    <w:p w:rsidR="003A2FB8" w:rsidRPr="00A12429" w:rsidRDefault="003A2FB8" w:rsidP="00A12429">
      <w:pPr>
        <w:spacing w:after="0" w:line="360" w:lineRule="auto"/>
        <w:jc w:val="both"/>
        <w:rPr>
          <w:rFonts w:ascii="Times New Roman" w:hAnsi="Times New Roman" w:cs="Times New Roman"/>
          <w:b/>
          <w:sz w:val="28"/>
          <w:szCs w:val="28"/>
        </w:rPr>
      </w:pPr>
      <w:r w:rsidRPr="00A12429">
        <w:rPr>
          <w:rFonts w:ascii="Times New Roman" w:hAnsi="Times New Roman" w:cs="Times New Roman"/>
          <w:b/>
          <w:sz w:val="28"/>
          <w:szCs w:val="28"/>
        </w:rPr>
        <w:t>Xếp hạng các khuyến cáo lâm sàng.</w:t>
      </w:r>
    </w:p>
    <w:p w:rsidR="003A2FB8" w:rsidRPr="00A12429" w:rsidRDefault="003A2FB8"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 xml:space="preserve">A </w:t>
      </w:r>
      <w:r w:rsidR="00E07776" w:rsidRPr="00A12429">
        <w:rPr>
          <w:rFonts w:ascii="Times New Roman" w:hAnsi="Times New Roman" w:cs="Times New Roman"/>
          <w:sz w:val="24"/>
          <w:szCs w:val="24"/>
        </w:rPr>
        <w:tab/>
      </w:r>
      <w:r w:rsidRPr="00A12429">
        <w:rPr>
          <w:rFonts w:ascii="Times New Roman" w:hAnsi="Times New Roman" w:cs="Times New Roman"/>
          <w:sz w:val="24"/>
          <w:szCs w:val="24"/>
        </w:rPr>
        <w:t>Có ít nhất một RCT ủng hộ (tương đương chứng cứ 1a, 1b).</w:t>
      </w:r>
    </w:p>
    <w:p w:rsidR="003A2FB8" w:rsidRPr="00A12429" w:rsidRDefault="003A2FB8" w:rsidP="00A12429">
      <w:pPr>
        <w:spacing w:after="0" w:line="360" w:lineRule="auto"/>
        <w:ind w:left="720" w:hanging="720"/>
        <w:jc w:val="both"/>
        <w:rPr>
          <w:rFonts w:ascii="Times New Roman" w:hAnsi="Times New Roman" w:cs="Times New Roman"/>
          <w:sz w:val="24"/>
          <w:szCs w:val="24"/>
        </w:rPr>
      </w:pPr>
      <w:r w:rsidRPr="00A12429">
        <w:rPr>
          <w:rFonts w:ascii="Times New Roman" w:hAnsi="Times New Roman" w:cs="Times New Roman"/>
          <w:sz w:val="24"/>
          <w:szCs w:val="24"/>
        </w:rPr>
        <w:t xml:space="preserve">B </w:t>
      </w:r>
      <w:r w:rsidR="00E07776" w:rsidRPr="00A12429">
        <w:rPr>
          <w:rFonts w:ascii="Times New Roman" w:hAnsi="Times New Roman" w:cs="Times New Roman"/>
          <w:sz w:val="24"/>
          <w:szCs w:val="24"/>
        </w:rPr>
        <w:tab/>
      </w:r>
      <w:r w:rsidRPr="00A12429">
        <w:rPr>
          <w:rFonts w:ascii="Times New Roman" w:hAnsi="Times New Roman" w:cs="Times New Roman"/>
          <w:sz w:val="24"/>
          <w:szCs w:val="24"/>
        </w:rPr>
        <w:t xml:space="preserve">Cần một số nghiên cứu lâm sàng có thiết kế tốt ủng hộ, </w:t>
      </w:r>
      <w:r w:rsidR="00EF5BEC" w:rsidRPr="00A12429">
        <w:rPr>
          <w:rFonts w:ascii="Times New Roman" w:hAnsi="Times New Roman" w:cs="Times New Roman"/>
          <w:sz w:val="24"/>
          <w:szCs w:val="24"/>
        </w:rPr>
        <w:t>nhưng không phải RCT (tương đương chứng cứ 2a, 2b, 3).</w:t>
      </w:r>
    </w:p>
    <w:p w:rsidR="00EF5BEC" w:rsidRPr="00A12429" w:rsidRDefault="00EF5BEC" w:rsidP="00A12429">
      <w:pPr>
        <w:spacing w:after="0" w:line="360" w:lineRule="auto"/>
        <w:ind w:left="720" w:hanging="720"/>
        <w:jc w:val="both"/>
        <w:rPr>
          <w:rFonts w:ascii="Times New Roman" w:hAnsi="Times New Roman" w:cs="Times New Roman"/>
          <w:sz w:val="24"/>
          <w:szCs w:val="24"/>
        </w:rPr>
      </w:pPr>
      <w:r w:rsidRPr="00A12429">
        <w:rPr>
          <w:rFonts w:ascii="Times New Roman" w:hAnsi="Times New Roman" w:cs="Times New Roman"/>
          <w:sz w:val="24"/>
          <w:szCs w:val="24"/>
        </w:rPr>
        <w:t xml:space="preserve">C </w:t>
      </w:r>
      <w:r w:rsidR="00E07776" w:rsidRPr="00A12429">
        <w:rPr>
          <w:rFonts w:ascii="Times New Roman" w:hAnsi="Times New Roman" w:cs="Times New Roman"/>
          <w:sz w:val="24"/>
          <w:szCs w:val="24"/>
        </w:rPr>
        <w:tab/>
      </w:r>
      <w:r w:rsidRPr="00A12429">
        <w:rPr>
          <w:rFonts w:ascii="Times New Roman" w:hAnsi="Times New Roman" w:cs="Times New Roman"/>
          <w:sz w:val="24"/>
          <w:szCs w:val="24"/>
        </w:rPr>
        <w:t xml:space="preserve">Cần các chứng cứ </w:t>
      </w:r>
      <w:r w:rsidR="004B0E2D" w:rsidRPr="00A12429">
        <w:rPr>
          <w:rFonts w:ascii="Times New Roman" w:hAnsi="Times New Roman" w:cs="Times New Roman"/>
          <w:sz w:val="24"/>
          <w:szCs w:val="24"/>
        </w:rPr>
        <w:t>từ báo cáo/ý kiến của hội đồng chuyên gia, Ý kiến/kinh nghiệ</w:t>
      </w:r>
      <w:r w:rsidR="003009D3" w:rsidRPr="00A12429">
        <w:rPr>
          <w:rFonts w:ascii="Times New Roman" w:hAnsi="Times New Roman" w:cs="Times New Roman"/>
          <w:sz w:val="24"/>
          <w:szCs w:val="24"/>
        </w:rPr>
        <w:t>m lâm sàng</w:t>
      </w:r>
      <w:r w:rsidR="00FB0ECA" w:rsidRPr="00A12429">
        <w:rPr>
          <w:rFonts w:ascii="Times New Roman" w:hAnsi="Times New Roman" w:cs="Times New Roman"/>
          <w:sz w:val="24"/>
          <w:szCs w:val="24"/>
        </w:rPr>
        <w:t xml:space="preserve"> của tổ chức chuyên môn uy tín (tương đương chứng cứ 4).</w:t>
      </w:r>
    </w:p>
    <w:p w:rsidR="00FB0ECA" w:rsidRPr="00A12429" w:rsidRDefault="00FB0ECA" w:rsidP="00A12429">
      <w:pPr>
        <w:spacing w:after="0" w:line="360" w:lineRule="auto"/>
        <w:jc w:val="both"/>
        <w:rPr>
          <w:rFonts w:ascii="Times New Roman" w:hAnsi="Times New Roman" w:cs="Times New Roman"/>
          <w:sz w:val="24"/>
          <w:szCs w:val="24"/>
        </w:rPr>
      </w:pPr>
      <w:r w:rsidRPr="00A12429">
        <w:rPr>
          <w:rFonts w:ascii="Times New Roman" w:hAnsi="Times New Roman" w:cs="Times New Roman"/>
          <w:sz w:val="24"/>
          <w:szCs w:val="24"/>
        </w:rPr>
        <w:t>GPP</w:t>
      </w:r>
      <w:r w:rsidR="00E07776" w:rsidRPr="00A12429">
        <w:rPr>
          <w:rFonts w:ascii="Times New Roman" w:hAnsi="Times New Roman" w:cs="Times New Roman"/>
          <w:sz w:val="24"/>
          <w:szCs w:val="24"/>
        </w:rPr>
        <w:tab/>
      </w:r>
      <w:r w:rsidRPr="00A12429">
        <w:rPr>
          <w:rFonts w:ascii="Times New Roman" w:hAnsi="Times New Roman" w:cs="Times New Roman"/>
          <w:sz w:val="24"/>
          <w:szCs w:val="24"/>
        </w:rPr>
        <w:t xml:space="preserve"> Khuyến cáo thực hành dựa trên kinh nghiệm lâm sàng của một nhóm chuyên gia.</w:t>
      </w:r>
    </w:p>
    <w:p w:rsidR="00FB0ECA" w:rsidRPr="00A12429" w:rsidRDefault="00FB0ECA" w:rsidP="00A12429">
      <w:pPr>
        <w:spacing w:after="0" w:line="360" w:lineRule="auto"/>
        <w:ind w:right="520"/>
        <w:rPr>
          <w:rFonts w:ascii="Times New Roman" w:hAnsi="Times New Roman" w:cs="Times New Roman"/>
          <w:i/>
          <w:sz w:val="24"/>
          <w:szCs w:val="24"/>
        </w:rPr>
      </w:pPr>
      <w:r w:rsidRPr="00A12429">
        <w:rPr>
          <w:rFonts w:ascii="Times New Roman" w:hAnsi="Times New Roman" w:cs="Times New Roman"/>
          <w:i/>
          <w:sz w:val="24"/>
          <w:szCs w:val="24"/>
        </w:rPr>
        <w:lastRenderedPageBreak/>
        <w:t>GPP: Good Practice Point (Kinh nghiệm thực hành lâm sàng)</w:t>
      </w:r>
    </w:p>
    <w:p w:rsidR="001B0580" w:rsidRPr="00A12429" w:rsidRDefault="001B0580" w:rsidP="00A12429">
      <w:pPr>
        <w:pStyle w:val="ListParagraph"/>
        <w:tabs>
          <w:tab w:val="left" w:pos="5255"/>
        </w:tabs>
        <w:spacing w:after="0" w:line="360" w:lineRule="auto"/>
        <w:ind w:left="709"/>
        <w:jc w:val="both"/>
        <w:rPr>
          <w:rFonts w:ascii="Times New Roman" w:hAnsi="Times New Roman" w:cs="Times New Roman"/>
          <w:sz w:val="24"/>
          <w:szCs w:val="24"/>
        </w:rPr>
      </w:pPr>
    </w:p>
    <w:p w:rsidR="001B0580" w:rsidRPr="00A12429" w:rsidRDefault="001B0580" w:rsidP="00A12429">
      <w:pPr>
        <w:spacing w:after="0" w:line="360" w:lineRule="auto"/>
        <w:ind w:left="709"/>
        <w:jc w:val="both"/>
        <w:rPr>
          <w:rFonts w:ascii="Times New Roman" w:hAnsi="Times New Roman" w:cs="Times New Roman"/>
          <w:sz w:val="24"/>
          <w:szCs w:val="24"/>
        </w:rPr>
      </w:pPr>
    </w:p>
    <w:p w:rsidR="00952A0E" w:rsidRPr="00A12429" w:rsidRDefault="00952A0E" w:rsidP="00A12429">
      <w:pPr>
        <w:spacing w:after="0" w:line="360" w:lineRule="auto"/>
        <w:jc w:val="both"/>
        <w:rPr>
          <w:rFonts w:ascii="Times New Roman" w:hAnsi="Times New Roman" w:cs="Times New Roman"/>
          <w:sz w:val="24"/>
          <w:szCs w:val="24"/>
        </w:rPr>
      </w:pPr>
    </w:p>
    <w:p w:rsidR="00346EC7" w:rsidRPr="00A12429" w:rsidRDefault="00346EC7" w:rsidP="00A12429">
      <w:pPr>
        <w:spacing w:after="0" w:line="360" w:lineRule="auto"/>
        <w:jc w:val="both"/>
        <w:rPr>
          <w:rFonts w:ascii="Times New Roman" w:hAnsi="Times New Roman" w:cs="Times New Roman"/>
          <w:sz w:val="24"/>
          <w:szCs w:val="24"/>
        </w:rPr>
      </w:pPr>
    </w:p>
    <w:sectPr w:rsidR="00346EC7" w:rsidRPr="00A12429" w:rsidSect="00A12429">
      <w:pgSz w:w="12240" w:h="15840"/>
      <w:pgMar w:top="1134" w:right="1134" w:bottom="1134"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3"/>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3"/>
    <w:family w:val="swiss"/>
    <w:pitch w:val="variable"/>
    <w:sig w:usb0="E00002FF" w:usb1="4000ACFF" w:usb2="00000001" w:usb3="00000000" w:csb0="0000019F" w:csb1="00000000"/>
  </w:font>
  <w:font w:name="Tahoma">
    <w:panose1 w:val="020B0604030504040204"/>
    <w:charset w:val="A3"/>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A3"/>
    <w:family w:val="roman"/>
    <w:pitch w:val="variable"/>
    <w:sig w:usb0="E00002FF" w:usb1="420024FF" w:usb2="00000000" w:usb3="00000000" w:csb0="0000019F" w:csb1="00000000"/>
  </w:font>
  <w:font w:name="Cambria">
    <w:panose1 w:val="02040503050406030204"/>
    <w:charset w:val="A3"/>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73318"/>
    <w:multiLevelType w:val="hybridMultilevel"/>
    <w:tmpl w:val="2438D65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BC0C78"/>
    <w:multiLevelType w:val="hybridMultilevel"/>
    <w:tmpl w:val="12BAC0D0"/>
    <w:lvl w:ilvl="0" w:tplc="E2F8FAEE">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D34136"/>
    <w:multiLevelType w:val="hybridMultilevel"/>
    <w:tmpl w:val="DBAE3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FE382A"/>
    <w:multiLevelType w:val="hybridMultilevel"/>
    <w:tmpl w:val="D50CA810"/>
    <w:lvl w:ilvl="0" w:tplc="C2BC41BA">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5553C65"/>
    <w:multiLevelType w:val="hybridMultilevel"/>
    <w:tmpl w:val="3EA0C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855F4B"/>
    <w:multiLevelType w:val="hybridMultilevel"/>
    <w:tmpl w:val="F364C74C"/>
    <w:lvl w:ilvl="0" w:tplc="E2F8FAE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2919E8"/>
    <w:multiLevelType w:val="hybridMultilevel"/>
    <w:tmpl w:val="0734C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E000DC"/>
    <w:multiLevelType w:val="hybridMultilevel"/>
    <w:tmpl w:val="6CB24D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A022574"/>
    <w:multiLevelType w:val="hybridMultilevel"/>
    <w:tmpl w:val="370AF584"/>
    <w:lvl w:ilvl="0" w:tplc="C2BC41BA">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0A436A58"/>
    <w:multiLevelType w:val="hybridMultilevel"/>
    <w:tmpl w:val="DC9CDBB2"/>
    <w:lvl w:ilvl="0" w:tplc="042A0013">
      <w:start w:val="1"/>
      <w:numFmt w:val="upperRoman"/>
      <w:lvlText w:val="%1."/>
      <w:lvlJc w:val="right"/>
      <w:pPr>
        <w:ind w:left="720" w:hanging="360"/>
      </w:pPr>
    </w:lvl>
    <w:lvl w:ilvl="1" w:tplc="042A0019">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0" w15:restartNumberingAfterBreak="0">
    <w:nsid w:val="0C401547"/>
    <w:multiLevelType w:val="hybridMultilevel"/>
    <w:tmpl w:val="F4A4D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025137A"/>
    <w:multiLevelType w:val="hybridMultilevel"/>
    <w:tmpl w:val="EAC4040A"/>
    <w:lvl w:ilvl="0" w:tplc="E2F8FAEE">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10F827AE"/>
    <w:multiLevelType w:val="hybridMultilevel"/>
    <w:tmpl w:val="0066B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11A4118"/>
    <w:multiLevelType w:val="hybridMultilevel"/>
    <w:tmpl w:val="D674B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41801B5"/>
    <w:multiLevelType w:val="hybridMultilevel"/>
    <w:tmpl w:val="43769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B25237C"/>
    <w:multiLevelType w:val="hybridMultilevel"/>
    <w:tmpl w:val="F760B90E"/>
    <w:lvl w:ilvl="0" w:tplc="E2F8FAE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D3C38E9"/>
    <w:multiLevelType w:val="hybridMultilevel"/>
    <w:tmpl w:val="E6EA2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4E92DE2"/>
    <w:multiLevelType w:val="hybridMultilevel"/>
    <w:tmpl w:val="C90AFB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25834833"/>
    <w:multiLevelType w:val="hybridMultilevel"/>
    <w:tmpl w:val="28C6A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E048D5"/>
    <w:multiLevelType w:val="hybridMultilevel"/>
    <w:tmpl w:val="A67A31D2"/>
    <w:lvl w:ilvl="0" w:tplc="E2F8FAEE">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272D1C04"/>
    <w:multiLevelType w:val="hybridMultilevel"/>
    <w:tmpl w:val="1812B6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2A5E1864"/>
    <w:multiLevelType w:val="hybridMultilevel"/>
    <w:tmpl w:val="DDF0CB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2B145E1E"/>
    <w:multiLevelType w:val="hybridMultilevel"/>
    <w:tmpl w:val="D14AA7AE"/>
    <w:lvl w:ilvl="0" w:tplc="04090001">
      <w:start w:val="1"/>
      <w:numFmt w:val="bullet"/>
      <w:lvlText w:val=""/>
      <w:lvlJc w:val="left"/>
      <w:pPr>
        <w:ind w:left="1069" w:hanging="360"/>
      </w:pPr>
      <w:rPr>
        <w:rFonts w:ascii="Symbol" w:hAnsi="Symbol"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3" w15:restartNumberingAfterBreak="0">
    <w:nsid w:val="2B910F0B"/>
    <w:multiLevelType w:val="hybridMultilevel"/>
    <w:tmpl w:val="987C45CC"/>
    <w:lvl w:ilvl="0" w:tplc="C2BC41BA">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2C060D3C"/>
    <w:multiLevelType w:val="hybridMultilevel"/>
    <w:tmpl w:val="E370F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C5F7B81"/>
    <w:multiLevelType w:val="hybridMultilevel"/>
    <w:tmpl w:val="BB4A9166"/>
    <w:lvl w:ilvl="0" w:tplc="E2F8FAEE">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2D153125"/>
    <w:multiLevelType w:val="hybridMultilevel"/>
    <w:tmpl w:val="437C7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0475C43"/>
    <w:multiLevelType w:val="hybridMultilevel"/>
    <w:tmpl w:val="73061F84"/>
    <w:lvl w:ilvl="0" w:tplc="E2F8FAEE">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31221C81"/>
    <w:multiLevelType w:val="hybridMultilevel"/>
    <w:tmpl w:val="8A5EB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2424D44"/>
    <w:multiLevelType w:val="hybridMultilevel"/>
    <w:tmpl w:val="D362144A"/>
    <w:lvl w:ilvl="0" w:tplc="E2F8FAEE">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334D575A"/>
    <w:multiLevelType w:val="hybridMultilevel"/>
    <w:tmpl w:val="7D70B1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38D5418"/>
    <w:multiLevelType w:val="hybridMultilevel"/>
    <w:tmpl w:val="A79EE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58F7D86"/>
    <w:multiLevelType w:val="hybridMultilevel"/>
    <w:tmpl w:val="BB6EFE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384873E9"/>
    <w:multiLevelType w:val="hybridMultilevel"/>
    <w:tmpl w:val="2200C5E6"/>
    <w:lvl w:ilvl="0" w:tplc="E2F8FAEE">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38E27E44"/>
    <w:multiLevelType w:val="hybridMultilevel"/>
    <w:tmpl w:val="99CA4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DF52382"/>
    <w:multiLevelType w:val="hybridMultilevel"/>
    <w:tmpl w:val="C5A61966"/>
    <w:lvl w:ilvl="0" w:tplc="E2F8FAEE">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EBF6B94"/>
    <w:multiLevelType w:val="hybridMultilevel"/>
    <w:tmpl w:val="20ACC040"/>
    <w:lvl w:ilvl="0" w:tplc="5D04F1E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6370225"/>
    <w:multiLevelType w:val="hybridMultilevel"/>
    <w:tmpl w:val="50A67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B2D4536"/>
    <w:multiLevelType w:val="hybridMultilevel"/>
    <w:tmpl w:val="1402FEB0"/>
    <w:lvl w:ilvl="0" w:tplc="EBE09A1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4B7A48A2"/>
    <w:multiLevelType w:val="hybridMultilevel"/>
    <w:tmpl w:val="76FE8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C8D06EC"/>
    <w:multiLevelType w:val="hybridMultilevel"/>
    <w:tmpl w:val="8A28B980"/>
    <w:lvl w:ilvl="0" w:tplc="E2F8FAEE">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FD55809"/>
    <w:multiLevelType w:val="hybridMultilevel"/>
    <w:tmpl w:val="271A5D86"/>
    <w:lvl w:ilvl="0" w:tplc="E2F8FAE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60F4C25"/>
    <w:multiLevelType w:val="hybridMultilevel"/>
    <w:tmpl w:val="DC9C0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7F50C2E"/>
    <w:multiLevelType w:val="hybridMultilevel"/>
    <w:tmpl w:val="F15E22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86D0ECD"/>
    <w:multiLevelType w:val="hybridMultilevel"/>
    <w:tmpl w:val="F8EE6E6C"/>
    <w:lvl w:ilvl="0" w:tplc="45D8C0A4">
      <w:start w:val="1"/>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58BE3FDA"/>
    <w:multiLevelType w:val="hybridMultilevel"/>
    <w:tmpl w:val="84067472"/>
    <w:lvl w:ilvl="0" w:tplc="E2F8FAEE">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8DF383B"/>
    <w:multiLevelType w:val="hybridMultilevel"/>
    <w:tmpl w:val="0152E6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5A6F2ECE"/>
    <w:multiLevelType w:val="hybridMultilevel"/>
    <w:tmpl w:val="8000E05C"/>
    <w:lvl w:ilvl="0" w:tplc="E2F8FAEE">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AC3262C"/>
    <w:multiLevelType w:val="hybridMultilevel"/>
    <w:tmpl w:val="2BD28AA2"/>
    <w:lvl w:ilvl="0" w:tplc="E2F8FAEE">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5B4A6397"/>
    <w:multiLevelType w:val="hybridMultilevel"/>
    <w:tmpl w:val="E3921DA8"/>
    <w:lvl w:ilvl="0" w:tplc="042A0013">
      <w:start w:val="1"/>
      <w:numFmt w:val="upperRoman"/>
      <w:lvlText w:val="%1."/>
      <w:lvlJc w:val="right"/>
      <w:pPr>
        <w:ind w:left="720" w:hanging="360"/>
      </w:p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50" w15:restartNumberingAfterBreak="0">
    <w:nsid w:val="5C487358"/>
    <w:multiLevelType w:val="hybridMultilevel"/>
    <w:tmpl w:val="4782C8CE"/>
    <w:lvl w:ilvl="0" w:tplc="187487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15:restartNumberingAfterBreak="0">
    <w:nsid w:val="5D461E3B"/>
    <w:multiLevelType w:val="hybridMultilevel"/>
    <w:tmpl w:val="D2F6B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E1E79EB"/>
    <w:multiLevelType w:val="hybridMultilevel"/>
    <w:tmpl w:val="F6A491BA"/>
    <w:lvl w:ilvl="0" w:tplc="E2F8FAEE">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EE119C2"/>
    <w:multiLevelType w:val="hybridMultilevel"/>
    <w:tmpl w:val="A95A7948"/>
    <w:lvl w:ilvl="0" w:tplc="E2F8FAEE">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5FCC59BB"/>
    <w:multiLevelType w:val="hybridMultilevel"/>
    <w:tmpl w:val="43B860E6"/>
    <w:lvl w:ilvl="0" w:tplc="E2F8FAE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04D22B0"/>
    <w:multiLevelType w:val="hybridMultilevel"/>
    <w:tmpl w:val="E41A3A1A"/>
    <w:lvl w:ilvl="0" w:tplc="E2F8FAEE">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616A70CE"/>
    <w:multiLevelType w:val="hybridMultilevel"/>
    <w:tmpl w:val="45DA0FD8"/>
    <w:lvl w:ilvl="0" w:tplc="042A000F">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57" w15:restartNumberingAfterBreak="0">
    <w:nsid w:val="62D7104C"/>
    <w:multiLevelType w:val="hybridMultilevel"/>
    <w:tmpl w:val="BD8EA030"/>
    <w:lvl w:ilvl="0" w:tplc="C2BC41BA">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641F4268"/>
    <w:multiLevelType w:val="hybridMultilevel"/>
    <w:tmpl w:val="B5C85F72"/>
    <w:lvl w:ilvl="0" w:tplc="E2F8FAEE">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660E7C51"/>
    <w:multiLevelType w:val="hybridMultilevel"/>
    <w:tmpl w:val="F98862E4"/>
    <w:lvl w:ilvl="0" w:tplc="E2F8FAEE">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15:restartNumberingAfterBreak="0">
    <w:nsid w:val="671E36DB"/>
    <w:multiLevelType w:val="hybridMultilevel"/>
    <w:tmpl w:val="451A8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747492E"/>
    <w:multiLevelType w:val="hybridMultilevel"/>
    <w:tmpl w:val="DB9C91EA"/>
    <w:lvl w:ilvl="0" w:tplc="966882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8D912B8"/>
    <w:multiLevelType w:val="hybridMultilevel"/>
    <w:tmpl w:val="8EF4D182"/>
    <w:lvl w:ilvl="0" w:tplc="E2F8FAEE">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15:restartNumberingAfterBreak="0">
    <w:nsid w:val="6AB74B46"/>
    <w:multiLevelType w:val="hybridMultilevel"/>
    <w:tmpl w:val="F71A3594"/>
    <w:lvl w:ilvl="0" w:tplc="E2F8FAEE">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15:restartNumberingAfterBreak="0">
    <w:nsid w:val="6C792282"/>
    <w:multiLevelType w:val="hybridMultilevel"/>
    <w:tmpl w:val="548C19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E3A7A5F"/>
    <w:multiLevelType w:val="hybridMultilevel"/>
    <w:tmpl w:val="B7F6F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F195077"/>
    <w:multiLevelType w:val="hybridMultilevel"/>
    <w:tmpl w:val="47761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70247488"/>
    <w:multiLevelType w:val="hybridMultilevel"/>
    <w:tmpl w:val="B5EEEA8E"/>
    <w:lvl w:ilvl="0" w:tplc="1AAED966">
      <w:start w:val="1"/>
      <w:numFmt w:val="bullet"/>
      <w:lvlText w:val="-"/>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71506B37"/>
    <w:multiLevelType w:val="hybridMultilevel"/>
    <w:tmpl w:val="D2A81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475001E"/>
    <w:multiLevelType w:val="hybridMultilevel"/>
    <w:tmpl w:val="54C8061C"/>
    <w:lvl w:ilvl="0" w:tplc="C2BC41BA">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74873CBD"/>
    <w:multiLevelType w:val="hybridMultilevel"/>
    <w:tmpl w:val="BB1E2408"/>
    <w:lvl w:ilvl="0" w:tplc="E2F8FAE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74C507BF"/>
    <w:multiLevelType w:val="hybridMultilevel"/>
    <w:tmpl w:val="90FED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C1D36D8"/>
    <w:multiLevelType w:val="hybridMultilevel"/>
    <w:tmpl w:val="7E8E91EE"/>
    <w:lvl w:ilvl="0" w:tplc="C2BC41BA">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3" w15:restartNumberingAfterBreak="0">
    <w:nsid w:val="7C690C99"/>
    <w:multiLevelType w:val="hybridMultilevel"/>
    <w:tmpl w:val="166A4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D297462"/>
    <w:multiLevelType w:val="hybridMultilevel"/>
    <w:tmpl w:val="4614D9C8"/>
    <w:lvl w:ilvl="0" w:tplc="C2BC41BA">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5" w15:restartNumberingAfterBreak="0">
    <w:nsid w:val="7FB171ED"/>
    <w:multiLevelType w:val="hybridMultilevel"/>
    <w:tmpl w:val="D1809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1"/>
  </w:num>
  <w:num w:numId="2">
    <w:abstractNumId w:val="30"/>
  </w:num>
  <w:num w:numId="3">
    <w:abstractNumId w:val="50"/>
  </w:num>
  <w:num w:numId="4">
    <w:abstractNumId w:val="38"/>
  </w:num>
  <w:num w:numId="5">
    <w:abstractNumId w:val="44"/>
  </w:num>
  <w:num w:numId="6">
    <w:abstractNumId w:val="0"/>
  </w:num>
  <w:num w:numId="7">
    <w:abstractNumId w:val="28"/>
  </w:num>
  <w:num w:numId="8">
    <w:abstractNumId w:val="64"/>
  </w:num>
  <w:num w:numId="9">
    <w:abstractNumId w:val="17"/>
  </w:num>
  <w:num w:numId="10">
    <w:abstractNumId w:val="24"/>
  </w:num>
  <w:num w:numId="11">
    <w:abstractNumId w:val="15"/>
  </w:num>
  <w:num w:numId="12">
    <w:abstractNumId w:val="74"/>
  </w:num>
  <w:num w:numId="13">
    <w:abstractNumId w:val="35"/>
  </w:num>
  <w:num w:numId="14">
    <w:abstractNumId w:val="57"/>
  </w:num>
  <w:num w:numId="15">
    <w:abstractNumId w:val="5"/>
  </w:num>
  <w:num w:numId="16">
    <w:abstractNumId w:val="69"/>
  </w:num>
  <w:num w:numId="17">
    <w:abstractNumId w:val="14"/>
  </w:num>
  <w:num w:numId="18">
    <w:abstractNumId w:val="41"/>
  </w:num>
  <w:num w:numId="19">
    <w:abstractNumId w:val="39"/>
  </w:num>
  <w:num w:numId="20">
    <w:abstractNumId w:val="70"/>
  </w:num>
  <w:num w:numId="21">
    <w:abstractNumId w:val="26"/>
  </w:num>
  <w:num w:numId="22">
    <w:abstractNumId w:val="68"/>
  </w:num>
  <w:num w:numId="23">
    <w:abstractNumId w:val="33"/>
  </w:num>
  <w:num w:numId="24">
    <w:abstractNumId w:val="43"/>
  </w:num>
  <w:num w:numId="25">
    <w:abstractNumId w:val="53"/>
  </w:num>
  <w:num w:numId="26">
    <w:abstractNumId w:val="71"/>
  </w:num>
  <w:num w:numId="27">
    <w:abstractNumId w:val="11"/>
  </w:num>
  <w:num w:numId="28">
    <w:abstractNumId w:val="7"/>
  </w:num>
  <w:num w:numId="29">
    <w:abstractNumId w:val="47"/>
  </w:num>
  <w:num w:numId="30">
    <w:abstractNumId w:val="37"/>
  </w:num>
  <w:num w:numId="31">
    <w:abstractNumId w:val="40"/>
  </w:num>
  <w:num w:numId="32">
    <w:abstractNumId w:val="58"/>
  </w:num>
  <w:num w:numId="33">
    <w:abstractNumId w:val="18"/>
  </w:num>
  <w:num w:numId="34">
    <w:abstractNumId w:val="1"/>
  </w:num>
  <w:num w:numId="35">
    <w:abstractNumId w:val="72"/>
  </w:num>
  <w:num w:numId="36">
    <w:abstractNumId w:val="45"/>
  </w:num>
  <w:num w:numId="37">
    <w:abstractNumId w:val="3"/>
  </w:num>
  <w:num w:numId="38">
    <w:abstractNumId w:val="6"/>
  </w:num>
  <w:num w:numId="39">
    <w:abstractNumId w:val="62"/>
  </w:num>
  <w:num w:numId="40">
    <w:abstractNumId w:val="8"/>
  </w:num>
  <w:num w:numId="41">
    <w:abstractNumId w:val="63"/>
  </w:num>
  <w:num w:numId="42">
    <w:abstractNumId w:val="23"/>
  </w:num>
  <w:num w:numId="43">
    <w:abstractNumId w:val="13"/>
  </w:num>
  <w:num w:numId="44">
    <w:abstractNumId w:val="55"/>
  </w:num>
  <w:num w:numId="45">
    <w:abstractNumId w:val="54"/>
  </w:num>
  <w:num w:numId="46">
    <w:abstractNumId w:val="32"/>
  </w:num>
  <w:num w:numId="47">
    <w:abstractNumId w:val="25"/>
  </w:num>
  <w:num w:numId="48">
    <w:abstractNumId w:val="22"/>
  </w:num>
  <w:num w:numId="49">
    <w:abstractNumId w:val="66"/>
  </w:num>
  <w:num w:numId="50">
    <w:abstractNumId w:val="59"/>
  </w:num>
  <w:num w:numId="51">
    <w:abstractNumId w:val="12"/>
  </w:num>
  <w:num w:numId="52">
    <w:abstractNumId w:val="60"/>
  </w:num>
  <w:num w:numId="53">
    <w:abstractNumId w:val="48"/>
  </w:num>
  <w:num w:numId="54">
    <w:abstractNumId w:val="31"/>
  </w:num>
  <w:num w:numId="55">
    <w:abstractNumId w:val="52"/>
  </w:num>
  <w:num w:numId="56">
    <w:abstractNumId w:val="65"/>
  </w:num>
  <w:num w:numId="57">
    <w:abstractNumId w:val="27"/>
  </w:num>
  <w:num w:numId="58">
    <w:abstractNumId w:val="4"/>
  </w:num>
  <w:num w:numId="59">
    <w:abstractNumId w:val="42"/>
  </w:num>
  <w:num w:numId="60">
    <w:abstractNumId w:val="16"/>
  </w:num>
  <w:num w:numId="61">
    <w:abstractNumId w:val="2"/>
  </w:num>
  <w:num w:numId="62">
    <w:abstractNumId w:val="19"/>
  </w:num>
  <w:num w:numId="63">
    <w:abstractNumId w:val="75"/>
  </w:num>
  <w:num w:numId="64">
    <w:abstractNumId w:val="29"/>
  </w:num>
  <w:num w:numId="65">
    <w:abstractNumId w:val="20"/>
  </w:num>
  <w:num w:numId="66">
    <w:abstractNumId w:val="46"/>
  </w:num>
  <w:num w:numId="67">
    <w:abstractNumId w:val="21"/>
  </w:num>
  <w:num w:numId="68">
    <w:abstractNumId w:val="73"/>
  </w:num>
  <w:num w:numId="69">
    <w:abstractNumId w:val="34"/>
  </w:num>
  <w:num w:numId="70">
    <w:abstractNumId w:val="51"/>
  </w:num>
  <w:num w:numId="71">
    <w:abstractNumId w:val="10"/>
  </w:num>
  <w:num w:numId="72">
    <w:abstractNumId w:val="67"/>
  </w:num>
  <w:num w:numId="73">
    <w:abstractNumId w:val="36"/>
  </w:num>
  <w:num w:numId="74">
    <w:abstractNumId w:val="56"/>
  </w:num>
  <w:num w:numId="75">
    <w:abstractNumId w:val="9"/>
  </w:num>
  <w:num w:numId="76">
    <w:abstractNumId w:val="49"/>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02AF"/>
    <w:rsid w:val="00035EF2"/>
    <w:rsid w:val="00061E57"/>
    <w:rsid w:val="00076F30"/>
    <w:rsid w:val="0008128E"/>
    <w:rsid w:val="000B7FB7"/>
    <w:rsid w:val="000C172B"/>
    <w:rsid w:val="00123352"/>
    <w:rsid w:val="00135DC5"/>
    <w:rsid w:val="00172E6D"/>
    <w:rsid w:val="001B0580"/>
    <w:rsid w:val="001B1F64"/>
    <w:rsid w:val="00203B8A"/>
    <w:rsid w:val="00225A3D"/>
    <w:rsid w:val="00255034"/>
    <w:rsid w:val="002744EC"/>
    <w:rsid w:val="00296E7C"/>
    <w:rsid w:val="002C4807"/>
    <w:rsid w:val="003009D3"/>
    <w:rsid w:val="00346742"/>
    <w:rsid w:val="00346EC7"/>
    <w:rsid w:val="00367F68"/>
    <w:rsid w:val="003A17CD"/>
    <w:rsid w:val="003A2FB8"/>
    <w:rsid w:val="00415382"/>
    <w:rsid w:val="00417526"/>
    <w:rsid w:val="004722D5"/>
    <w:rsid w:val="004A5D27"/>
    <w:rsid w:val="004B0E2D"/>
    <w:rsid w:val="005A26CC"/>
    <w:rsid w:val="005D0945"/>
    <w:rsid w:val="00601180"/>
    <w:rsid w:val="00624CDC"/>
    <w:rsid w:val="006A1C22"/>
    <w:rsid w:val="007102AF"/>
    <w:rsid w:val="007110B7"/>
    <w:rsid w:val="007338EB"/>
    <w:rsid w:val="0075686B"/>
    <w:rsid w:val="00760C7C"/>
    <w:rsid w:val="007A6384"/>
    <w:rsid w:val="00804BAC"/>
    <w:rsid w:val="008225BC"/>
    <w:rsid w:val="008935AD"/>
    <w:rsid w:val="008D0ED0"/>
    <w:rsid w:val="009525FF"/>
    <w:rsid w:val="00952A0E"/>
    <w:rsid w:val="00955311"/>
    <w:rsid w:val="00973BA3"/>
    <w:rsid w:val="009853DF"/>
    <w:rsid w:val="00993800"/>
    <w:rsid w:val="009B0407"/>
    <w:rsid w:val="009C10BC"/>
    <w:rsid w:val="009C44A1"/>
    <w:rsid w:val="009D2B2F"/>
    <w:rsid w:val="009D692D"/>
    <w:rsid w:val="009E0410"/>
    <w:rsid w:val="00A12429"/>
    <w:rsid w:val="00A15EBF"/>
    <w:rsid w:val="00A6118B"/>
    <w:rsid w:val="00A61E82"/>
    <w:rsid w:val="00A6624A"/>
    <w:rsid w:val="00A85D5A"/>
    <w:rsid w:val="00A91D9E"/>
    <w:rsid w:val="00A92028"/>
    <w:rsid w:val="00AA47FD"/>
    <w:rsid w:val="00AB17D2"/>
    <w:rsid w:val="00AE1848"/>
    <w:rsid w:val="00AF47D4"/>
    <w:rsid w:val="00B16A27"/>
    <w:rsid w:val="00B17D29"/>
    <w:rsid w:val="00B3714A"/>
    <w:rsid w:val="00B46175"/>
    <w:rsid w:val="00B5031F"/>
    <w:rsid w:val="00BF6540"/>
    <w:rsid w:val="00C769FA"/>
    <w:rsid w:val="00CE2B60"/>
    <w:rsid w:val="00CE39E6"/>
    <w:rsid w:val="00D331A6"/>
    <w:rsid w:val="00D47654"/>
    <w:rsid w:val="00DA03BE"/>
    <w:rsid w:val="00DB391D"/>
    <w:rsid w:val="00DC31E0"/>
    <w:rsid w:val="00DE6BD3"/>
    <w:rsid w:val="00DF2997"/>
    <w:rsid w:val="00E04C92"/>
    <w:rsid w:val="00E07776"/>
    <w:rsid w:val="00E62236"/>
    <w:rsid w:val="00E63BF2"/>
    <w:rsid w:val="00E6440C"/>
    <w:rsid w:val="00E64E37"/>
    <w:rsid w:val="00E772F8"/>
    <w:rsid w:val="00E978E3"/>
    <w:rsid w:val="00EB5EB7"/>
    <w:rsid w:val="00EC0DFA"/>
    <w:rsid w:val="00EF4156"/>
    <w:rsid w:val="00EF4BE2"/>
    <w:rsid w:val="00EF5BEC"/>
    <w:rsid w:val="00EF67B6"/>
    <w:rsid w:val="00F430FC"/>
    <w:rsid w:val="00F70E73"/>
    <w:rsid w:val="00FB0ECA"/>
    <w:rsid w:val="00FC028D"/>
    <w:rsid w:val="00FF1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5C6B50A-E2D2-4302-8EE4-0559B8C94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5EB7"/>
    <w:pPr>
      <w:ind w:left="720"/>
      <w:contextualSpacing/>
    </w:pPr>
  </w:style>
  <w:style w:type="table" w:styleId="TableGrid">
    <w:name w:val="Table Grid"/>
    <w:basedOn w:val="TableNormal"/>
    <w:uiPriority w:val="59"/>
    <w:rsid w:val="009C10BC"/>
    <w:pPr>
      <w:spacing w:after="0" w:line="240" w:lineRule="auto"/>
      <w:jc w:val="both"/>
    </w:pPr>
    <w:rPr>
      <w:rFonts w:ascii="Times New Roman" w:hAnsi="Times New Roman"/>
      <w:sz w:val="26"/>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9C10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10B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1105489">
      <w:bodyDiv w:val="1"/>
      <w:marLeft w:val="0"/>
      <w:marRight w:val="0"/>
      <w:marTop w:val="0"/>
      <w:marBottom w:val="0"/>
      <w:divBdr>
        <w:top w:val="none" w:sz="0" w:space="0" w:color="auto"/>
        <w:left w:val="none" w:sz="0" w:space="0" w:color="auto"/>
        <w:bottom w:val="none" w:sz="0" w:space="0" w:color="auto"/>
        <w:right w:val="none" w:sz="0" w:space="0" w:color="auto"/>
      </w:divBdr>
      <w:divsChild>
        <w:div w:id="484321739">
          <w:marLeft w:val="0"/>
          <w:marRight w:val="0"/>
          <w:marTop w:val="0"/>
          <w:marBottom w:val="0"/>
          <w:divBdr>
            <w:top w:val="none" w:sz="0" w:space="0" w:color="auto"/>
            <w:left w:val="none" w:sz="0" w:space="0" w:color="auto"/>
            <w:bottom w:val="none" w:sz="0" w:space="0" w:color="auto"/>
            <w:right w:val="none" w:sz="0" w:space="0" w:color="auto"/>
          </w:divBdr>
          <w:divsChild>
            <w:div w:id="1488521865">
              <w:marLeft w:val="0"/>
              <w:marRight w:val="0"/>
              <w:marTop w:val="0"/>
              <w:marBottom w:val="0"/>
              <w:divBdr>
                <w:top w:val="none" w:sz="0" w:space="0" w:color="auto"/>
                <w:left w:val="none" w:sz="0" w:space="0" w:color="auto"/>
                <w:bottom w:val="none" w:sz="0" w:space="0" w:color="auto"/>
                <w:right w:val="none" w:sz="0" w:space="0" w:color="auto"/>
              </w:divBdr>
            </w:div>
            <w:div w:id="1080298117">
              <w:marLeft w:val="0"/>
              <w:marRight w:val="0"/>
              <w:marTop w:val="0"/>
              <w:marBottom w:val="0"/>
              <w:divBdr>
                <w:top w:val="none" w:sz="0" w:space="0" w:color="auto"/>
                <w:left w:val="none" w:sz="0" w:space="0" w:color="auto"/>
                <w:bottom w:val="none" w:sz="0" w:space="0" w:color="auto"/>
                <w:right w:val="none" w:sz="0" w:space="0" w:color="auto"/>
              </w:divBdr>
              <w:divsChild>
                <w:div w:id="113864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259928">
          <w:marLeft w:val="0"/>
          <w:marRight w:val="0"/>
          <w:marTop w:val="0"/>
          <w:marBottom w:val="0"/>
          <w:divBdr>
            <w:top w:val="none" w:sz="0" w:space="0" w:color="auto"/>
            <w:left w:val="none" w:sz="0" w:space="0" w:color="auto"/>
            <w:bottom w:val="none" w:sz="0" w:space="0" w:color="auto"/>
            <w:right w:val="none" w:sz="0" w:space="0" w:color="auto"/>
          </w:divBdr>
          <w:divsChild>
            <w:div w:id="1826821349">
              <w:marLeft w:val="0"/>
              <w:marRight w:val="0"/>
              <w:marTop w:val="0"/>
              <w:marBottom w:val="0"/>
              <w:divBdr>
                <w:top w:val="none" w:sz="0" w:space="0" w:color="auto"/>
                <w:left w:val="none" w:sz="0" w:space="0" w:color="auto"/>
                <w:bottom w:val="none" w:sz="0" w:space="0" w:color="auto"/>
                <w:right w:val="none" w:sz="0" w:space="0" w:color="auto"/>
              </w:divBdr>
            </w:div>
            <w:div w:id="2069302072">
              <w:marLeft w:val="0"/>
              <w:marRight w:val="0"/>
              <w:marTop w:val="0"/>
              <w:marBottom w:val="0"/>
              <w:divBdr>
                <w:top w:val="none" w:sz="0" w:space="0" w:color="auto"/>
                <w:left w:val="none" w:sz="0" w:space="0" w:color="auto"/>
                <w:bottom w:val="none" w:sz="0" w:space="0" w:color="auto"/>
                <w:right w:val="none" w:sz="0" w:space="0" w:color="auto"/>
              </w:divBdr>
              <w:divsChild>
                <w:div w:id="88501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07FCDB-A8BF-4541-970C-27780911ED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Pages>
  <Words>5318</Words>
  <Characters>30319</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XP SP3 All Main</Company>
  <LinksUpToDate>false</LinksUpToDate>
  <CharactersWithSpaces>35566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Thanh An</dc:creator>
  <cp:keywords/>
  <dc:description/>
  <cp:lastModifiedBy>che chau</cp:lastModifiedBy>
  <cp:revision>8</cp:revision>
  <cp:lastPrinted>2016-04-14T08:36:00Z</cp:lastPrinted>
  <dcterms:created xsi:type="dcterms:W3CDTF">2016-04-14T08:40:00Z</dcterms:created>
  <dcterms:modified xsi:type="dcterms:W3CDTF">2016-06-15T07:02:00Z</dcterms:modified>
</cp:coreProperties>
</file>